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11723" w14:textId="77777777" w:rsidR="00186CDE" w:rsidRPr="00186CDE" w:rsidRDefault="00186CDE" w:rsidP="00186CDE">
      <w:pPr>
        <w:autoSpaceDE w:val="0"/>
        <w:autoSpaceDN w:val="0"/>
        <w:adjustRightInd w:val="0"/>
        <w:spacing w:after="0" w:line="240" w:lineRule="auto"/>
        <w:rPr>
          <w:rFonts w:ascii="Times New Roman" w:hAnsi="Times New Roman" w:cs="Times New Roman"/>
          <w:b/>
          <w:color w:val="00B050"/>
          <w:sz w:val="36"/>
          <w:szCs w:val="36"/>
        </w:rPr>
      </w:pPr>
      <w:r w:rsidRPr="00186CDE">
        <w:rPr>
          <w:rFonts w:ascii="Times New Roman" w:hAnsi="Times New Roman" w:cs="Times New Roman"/>
          <w:b/>
          <w:color w:val="00B050"/>
          <w:sz w:val="36"/>
          <w:szCs w:val="36"/>
        </w:rPr>
        <w:t>Events Management: Principles &amp; Practice, 4</w:t>
      </w:r>
      <w:r w:rsidRPr="00186CDE">
        <w:rPr>
          <w:rFonts w:ascii="Times New Roman" w:hAnsi="Times New Roman" w:cs="Times New Roman"/>
          <w:b/>
          <w:color w:val="00B050"/>
          <w:sz w:val="36"/>
          <w:szCs w:val="36"/>
          <w:vertAlign w:val="superscript"/>
        </w:rPr>
        <w:t>th</w:t>
      </w:r>
      <w:r w:rsidRPr="00186CDE">
        <w:rPr>
          <w:rFonts w:ascii="Times New Roman" w:hAnsi="Times New Roman" w:cs="Times New Roman"/>
          <w:b/>
          <w:color w:val="00B050"/>
          <w:sz w:val="36"/>
          <w:szCs w:val="36"/>
        </w:rPr>
        <w:t xml:space="preserve"> Edition</w:t>
      </w:r>
    </w:p>
    <w:p w14:paraId="27918C5B" w14:textId="77777777" w:rsidR="00186CDE" w:rsidRPr="00186CDE" w:rsidRDefault="00186CDE" w:rsidP="00186CDE">
      <w:pPr>
        <w:autoSpaceDE w:val="0"/>
        <w:autoSpaceDN w:val="0"/>
        <w:adjustRightInd w:val="0"/>
        <w:spacing w:after="0" w:line="240" w:lineRule="auto"/>
        <w:rPr>
          <w:rFonts w:ascii="Times New Roman" w:hAnsi="Times New Roman" w:cs="Times New Roman"/>
          <w:color w:val="000000"/>
          <w:sz w:val="24"/>
          <w:szCs w:val="24"/>
        </w:rPr>
      </w:pPr>
    </w:p>
    <w:p w14:paraId="15C25574" w14:textId="77777777" w:rsidR="00186CDE" w:rsidRPr="00186CDE" w:rsidRDefault="00186CDE" w:rsidP="00186CDE">
      <w:pPr>
        <w:autoSpaceDE w:val="0"/>
        <w:autoSpaceDN w:val="0"/>
        <w:adjustRightInd w:val="0"/>
        <w:spacing w:after="0" w:line="240" w:lineRule="auto"/>
        <w:rPr>
          <w:rFonts w:ascii="Times New Roman" w:hAnsi="Times New Roman" w:cs="Times New Roman"/>
          <w:color w:val="002060"/>
          <w:sz w:val="24"/>
          <w:szCs w:val="24"/>
        </w:rPr>
      </w:pPr>
    </w:p>
    <w:p w14:paraId="5B55072D" w14:textId="77777777" w:rsidR="00186CDE" w:rsidRPr="00186CDE" w:rsidRDefault="00186CDE" w:rsidP="00186CDE">
      <w:pPr>
        <w:autoSpaceDE w:val="0"/>
        <w:autoSpaceDN w:val="0"/>
        <w:adjustRightInd w:val="0"/>
        <w:spacing w:after="0" w:line="240" w:lineRule="auto"/>
        <w:rPr>
          <w:rFonts w:ascii="Times New Roman" w:hAnsi="Times New Roman" w:cs="Times New Roman"/>
          <w:color w:val="002060"/>
          <w:sz w:val="24"/>
          <w:szCs w:val="24"/>
        </w:rPr>
      </w:pPr>
    </w:p>
    <w:p w14:paraId="6801207D" w14:textId="77777777" w:rsidR="00186CDE" w:rsidRPr="00186CDE" w:rsidRDefault="00186CDE" w:rsidP="00186CDE">
      <w:pPr>
        <w:autoSpaceDE w:val="0"/>
        <w:autoSpaceDN w:val="0"/>
        <w:adjustRightInd w:val="0"/>
        <w:spacing w:after="0" w:line="240" w:lineRule="auto"/>
        <w:rPr>
          <w:rFonts w:ascii="Times New Roman" w:hAnsi="Times New Roman" w:cs="Times New Roman"/>
          <w:color w:val="002060"/>
          <w:sz w:val="24"/>
          <w:szCs w:val="24"/>
        </w:rPr>
      </w:pPr>
    </w:p>
    <w:p w14:paraId="0E483EC5" w14:textId="77777777" w:rsidR="00186CDE" w:rsidRPr="00186CDE" w:rsidRDefault="00186CDE" w:rsidP="00186CDE">
      <w:pPr>
        <w:autoSpaceDE w:val="0"/>
        <w:autoSpaceDN w:val="0"/>
        <w:adjustRightInd w:val="0"/>
        <w:spacing w:after="0" w:line="240" w:lineRule="auto"/>
        <w:rPr>
          <w:rFonts w:ascii="Times New Roman" w:hAnsi="Times New Roman" w:cs="Times New Roman"/>
          <w:b/>
          <w:color w:val="002060"/>
          <w:sz w:val="32"/>
          <w:szCs w:val="32"/>
        </w:rPr>
      </w:pPr>
      <w:r w:rsidRPr="00186CDE">
        <w:rPr>
          <w:rFonts w:ascii="Times New Roman" w:hAnsi="Times New Roman" w:cs="Times New Roman"/>
          <w:b/>
          <w:color w:val="002060"/>
          <w:sz w:val="32"/>
          <w:szCs w:val="32"/>
        </w:rPr>
        <w:t>Instructor’s Manual</w:t>
      </w:r>
    </w:p>
    <w:p w14:paraId="049CB980" w14:textId="77777777" w:rsidR="00186CDE" w:rsidRPr="00186CDE" w:rsidRDefault="00186CDE" w:rsidP="00186CDE">
      <w:pPr>
        <w:autoSpaceDE w:val="0"/>
        <w:autoSpaceDN w:val="0"/>
        <w:adjustRightInd w:val="0"/>
        <w:spacing w:after="0" w:line="240" w:lineRule="auto"/>
        <w:rPr>
          <w:rFonts w:ascii="Times New Roman" w:hAnsi="Times New Roman" w:cs="Times New Roman"/>
          <w:color w:val="000000"/>
          <w:sz w:val="28"/>
          <w:szCs w:val="28"/>
        </w:rPr>
      </w:pPr>
    </w:p>
    <w:p w14:paraId="0B85243E" w14:textId="77777777" w:rsidR="00186CDE" w:rsidRPr="00186CDE" w:rsidRDefault="00186CDE" w:rsidP="00186CDE">
      <w:pPr>
        <w:autoSpaceDE w:val="0"/>
        <w:autoSpaceDN w:val="0"/>
        <w:adjustRightInd w:val="0"/>
        <w:spacing w:after="0" w:line="240" w:lineRule="auto"/>
        <w:rPr>
          <w:rFonts w:ascii="Times New Roman" w:hAnsi="Times New Roman" w:cs="Times New Roman"/>
          <w:b/>
          <w:color w:val="000000"/>
          <w:sz w:val="28"/>
          <w:szCs w:val="28"/>
        </w:rPr>
      </w:pPr>
    </w:p>
    <w:p w14:paraId="0DCC0F9B" w14:textId="77777777" w:rsidR="00186CDE" w:rsidRPr="00186CDE" w:rsidRDefault="00186CDE" w:rsidP="00186CDE">
      <w:pPr>
        <w:autoSpaceDE w:val="0"/>
        <w:autoSpaceDN w:val="0"/>
        <w:adjustRightInd w:val="0"/>
        <w:spacing w:after="0" w:line="240" w:lineRule="auto"/>
        <w:rPr>
          <w:rFonts w:ascii="Times New Roman" w:hAnsi="Times New Roman" w:cs="Times New Roman"/>
          <w:b/>
          <w:color w:val="000000"/>
          <w:sz w:val="28"/>
          <w:szCs w:val="28"/>
        </w:rPr>
      </w:pPr>
    </w:p>
    <w:p w14:paraId="687F5FCF" w14:textId="77777777" w:rsidR="00186CDE" w:rsidRPr="00186CDE" w:rsidRDefault="00186CDE" w:rsidP="00186CDE">
      <w:pPr>
        <w:autoSpaceDE w:val="0"/>
        <w:autoSpaceDN w:val="0"/>
        <w:adjustRightInd w:val="0"/>
        <w:spacing w:after="0" w:line="240" w:lineRule="auto"/>
        <w:rPr>
          <w:rFonts w:ascii="Times New Roman" w:hAnsi="Times New Roman" w:cs="Times New Roman"/>
          <w:b/>
          <w:color w:val="000000"/>
          <w:sz w:val="28"/>
          <w:szCs w:val="28"/>
        </w:rPr>
      </w:pPr>
    </w:p>
    <w:p w14:paraId="798B725F" w14:textId="77777777" w:rsidR="00186CDE" w:rsidRPr="00186CDE" w:rsidRDefault="00186CDE" w:rsidP="00186CDE">
      <w:pPr>
        <w:autoSpaceDE w:val="0"/>
        <w:autoSpaceDN w:val="0"/>
        <w:adjustRightInd w:val="0"/>
        <w:spacing w:after="0" w:line="240" w:lineRule="auto"/>
        <w:rPr>
          <w:rFonts w:ascii="Times New Roman" w:hAnsi="Times New Roman" w:cs="Times New Roman"/>
          <w:b/>
          <w:color w:val="000000"/>
          <w:sz w:val="28"/>
          <w:szCs w:val="28"/>
        </w:rPr>
      </w:pPr>
    </w:p>
    <w:p w14:paraId="75AF8F1C" w14:textId="77777777" w:rsidR="00186CDE" w:rsidRPr="00186CDE" w:rsidRDefault="00186CDE" w:rsidP="00186CDE">
      <w:pPr>
        <w:autoSpaceDE w:val="0"/>
        <w:autoSpaceDN w:val="0"/>
        <w:adjustRightInd w:val="0"/>
        <w:spacing w:after="0" w:line="240" w:lineRule="auto"/>
        <w:rPr>
          <w:rFonts w:ascii="Times New Roman" w:hAnsi="Times New Roman" w:cs="Times New Roman"/>
          <w:b/>
          <w:color w:val="000000"/>
          <w:sz w:val="28"/>
          <w:szCs w:val="28"/>
        </w:rPr>
      </w:pPr>
      <w:r w:rsidRPr="00186CDE">
        <w:rPr>
          <w:rFonts w:ascii="Times New Roman" w:hAnsi="Times New Roman" w:cs="Times New Roman"/>
          <w:b/>
          <w:color w:val="000000"/>
          <w:sz w:val="28"/>
          <w:szCs w:val="28"/>
        </w:rPr>
        <w:t>Written by: Dr Razaq Raj and Dr Tahir Rashid</w:t>
      </w:r>
    </w:p>
    <w:p w14:paraId="2E4572AB" w14:textId="5D3240C6" w:rsidR="00DD75F3" w:rsidRPr="005C76A6" w:rsidRDefault="00186CDE" w:rsidP="00DD75F3">
      <w:pPr>
        <w:pStyle w:val="NoSpacing"/>
        <w:rPr>
          <w:rFonts w:ascii="Times New Roman" w:hAnsi="Times New Roman" w:cs="Times New Roman"/>
          <w:b/>
          <w:sz w:val="28"/>
          <w:szCs w:val="28"/>
        </w:rPr>
      </w:pPr>
      <w:r>
        <w:rPr>
          <w:rFonts w:ascii="Times New Roman" w:hAnsi="Times New Roman" w:cs="Times New Roman"/>
          <w:b/>
        </w:rPr>
        <w:br w:type="column"/>
      </w:r>
      <w:r w:rsidR="003D60AD" w:rsidRPr="005C76A6">
        <w:rPr>
          <w:rFonts w:ascii="Times New Roman" w:hAnsi="Times New Roman" w:cs="Times New Roman"/>
          <w:b/>
          <w:sz w:val="28"/>
          <w:szCs w:val="28"/>
        </w:rPr>
        <w:lastRenderedPageBreak/>
        <w:t>Chapter 5</w:t>
      </w:r>
    </w:p>
    <w:p w14:paraId="394CC730" w14:textId="77777777" w:rsidR="00DD75F3" w:rsidRPr="005C76A6" w:rsidRDefault="00DD75F3" w:rsidP="00DD75F3">
      <w:pPr>
        <w:pStyle w:val="NoSpacing"/>
        <w:rPr>
          <w:rFonts w:ascii="Times New Roman" w:hAnsi="Times New Roman" w:cs="Times New Roman"/>
          <w:b/>
          <w:sz w:val="28"/>
          <w:szCs w:val="28"/>
        </w:rPr>
      </w:pPr>
    </w:p>
    <w:p w14:paraId="518257B3" w14:textId="77777777" w:rsidR="00DD75F3" w:rsidRPr="005C76A6" w:rsidRDefault="00DD75F3" w:rsidP="00DD75F3">
      <w:pPr>
        <w:pStyle w:val="NoSpacing"/>
        <w:rPr>
          <w:rFonts w:ascii="Times New Roman" w:hAnsi="Times New Roman" w:cs="Times New Roman"/>
          <w:b/>
          <w:sz w:val="28"/>
          <w:szCs w:val="28"/>
        </w:rPr>
      </w:pPr>
      <w:r w:rsidRPr="005C76A6">
        <w:rPr>
          <w:rFonts w:ascii="Times New Roman" w:hAnsi="Times New Roman" w:cs="Times New Roman"/>
          <w:b/>
          <w:sz w:val="28"/>
          <w:szCs w:val="28"/>
        </w:rPr>
        <w:t>Financial Management in the Events Industry</w:t>
      </w:r>
    </w:p>
    <w:p w14:paraId="106B5103" w14:textId="77777777" w:rsidR="00DD75F3" w:rsidRPr="005C76A6" w:rsidRDefault="00DD75F3" w:rsidP="00DD75F3">
      <w:pPr>
        <w:pStyle w:val="NoSpacing"/>
        <w:rPr>
          <w:rFonts w:ascii="Times New Roman" w:hAnsi="Times New Roman" w:cs="Times New Roman"/>
          <w:b/>
          <w:sz w:val="28"/>
          <w:szCs w:val="28"/>
        </w:rPr>
      </w:pPr>
    </w:p>
    <w:p w14:paraId="000F918C" w14:textId="72EBB2FD" w:rsidR="007E7777" w:rsidRDefault="007E7777" w:rsidP="007E7777">
      <w:pPr>
        <w:pStyle w:val="NoSpacing"/>
        <w:jc w:val="center"/>
        <w:rPr>
          <w:rFonts w:ascii="Times New Roman" w:hAnsi="Times New Roman" w:cs="Times New Roman"/>
          <w:b/>
          <w:sz w:val="28"/>
          <w:szCs w:val="28"/>
        </w:rPr>
      </w:pPr>
      <w:r w:rsidRPr="005C76A6">
        <w:rPr>
          <w:rFonts w:ascii="Times New Roman" w:hAnsi="Times New Roman" w:cs="Times New Roman"/>
          <w:b/>
          <w:sz w:val="28"/>
          <w:szCs w:val="28"/>
        </w:rPr>
        <w:t>Chapter Overview</w:t>
      </w:r>
    </w:p>
    <w:p w14:paraId="573E85CD" w14:textId="77777777" w:rsidR="00B711F0" w:rsidRPr="005C76A6" w:rsidRDefault="00B711F0" w:rsidP="007E7777">
      <w:pPr>
        <w:pStyle w:val="NoSpacing"/>
        <w:jc w:val="center"/>
        <w:rPr>
          <w:rFonts w:ascii="Times New Roman" w:hAnsi="Times New Roman" w:cs="Times New Roman"/>
          <w:b/>
          <w:sz w:val="28"/>
          <w:szCs w:val="28"/>
        </w:rPr>
      </w:pPr>
    </w:p>
    <w:p w14:paraId="704F56D6" w14:textId="77777777" w:rsidR="007E7777" w:rsidRPr="007F72FB" w:rsidRDefault="007E7777" w:rsidP="007E7777">
      <w:pPr>
        <w:spacing w:after="0" w:line="240" w:lineRule="auto"/>
        <w:rPr>
          <w:rFonts w:ascii="Times New Roman" w:eastAsia="Times New Roman" w:hAnsi="Times New Roman" w:cs="Times New Roman"/>
          <w:color w:val="000000"/>
          <w:sz w:val="24"/>
          <w:szCs w:val="24"/>
          <w:lang w:eastAsia="en-GB"/>
        </w:rPr>
      </w:pPr>
    </w:p>
    <w:p w14:paraId="04A45FF8" w14:textId="07FDB260" w:rsidR="001032E2" w:rsidRPr="00186CDE" w:rsidRDefault="001032E2" w:rsidP="005C76A6">
      <w:pPr>
        <w:widowControl w:val="0"/>
        <w:spacing w:after="240" w:line="480" w:lineRule="auto"/>
        <w:ind w:left="720"/>
        <w:jc w:val="both"/>
        <w:rPr>
          <w:rFonts w:ascii="Times New Roman" w:eastAsia="Times New Roman" w:hAnsi="Times New Roman" w:cs="Times New Roman"/>
          <w:sz w:val="24"/>
          <w:szCs w:val="52"/>
          <w:lang w:eastAsia="x-none"/>
        </w:rPr>
      </w:pPr>
      <w:r w:rsidRPr="001032E2">
        <w:rPr>
          <w:rFonts w:ascii="Times New Roman" w:eastAsia="Times New Roman" w:hAnsi="Times New Roman" w:cs="Times New Roman"/>
          <w:sz w:val="24"/>
          <w:szCs w:val="52"/>
          <w:lang w:eastAsia="x-none"/>
        </w:rPr>
        <w:t>The aim of this chapter is to provide clear-cut explanations of accounting terms for event managers/businesses, enabling you to familiarise yourself with the financial management process. Financial management effectively controls growth and should be carried out by event organisations for the protection of creditors and shareholders and to keep the company in business. Finance is at the centre of every business and at the heart of management; it is concerned with everything to do with obtaining money for an organisation and recording and controlling how that money is being spent. The most important point to remember for event managers, even if you have no direct responsibility for managing financial resources, is to be aware of the financial procedures that are used in your organisation, particularly for those items which cost money or which generate cash for the business. The chapter also discusses the budgeting process for event managers to understand in order to manage the financial activities of organisations.</w:t>
      </w:r>
    </w:p>
    <w:p w14:paraId="153AFDBF" w14:textId="77777777" w:rsidR="007E7777" w:rsidRPr="007F72FB" w:rsidRDefault="007E7777" w:rsidP="007E7777">
      <w:pPr>
        <w:spacing w:after="0" w:line="240" w:lineRule="auto"/>
        <w:rPr>
          <w:rFonts w:ascii="Times New Roman" w:hAnsi="Times New Roman" w:cs="Times New Roman"/>
          <w:sz w:val="24"/>
          <w:szCs w:val="24"/>
        </w:rPr>
      </w:pPr>
    </w:p>
    <w:p w14:paraId="13255052" w14:textId="77777777" w:rsidR="007E7777" w:rsidRPr="007F72FB" w:rsidRDefault="008072A5" w:rsidP="008072A5">
      <w:pPr>
        <w:rPr>
          <w:rFonts w:ascii="Times New Roman" w:hAnsi="Times New Roman" w:cs="Times New Roman"/>
          <w:b/>
          <w:bCs/>
          <w:sz w:val="24"/>
          <w:szCs w:val="24"/>
        </w:rPr>
      </w:pPr>
      <w:r w:rsidRPr="007F72FB">
        <w:rPr>
          <w:rFonts w:ascii="Times New Roman" w:hAnsi="Times New Roman" w:cs="Times New Roman"/>
          <w:b/>
          <w:bCs/>
          <w:sz w:val="24"/>
          <w:szCs w:val="24"/>
        </w:rPr>
        <w:t>Exercises and activities</w:t>
      </w:r>
    </w:p>
    <w:p w14:paraId="19871BA7" w14:textId="77777777" w:rsidR="00EC4954" w:rsidRPr="007F72FB" w:rsidRDefault="00EC4954" w:rsidP="007E7777">
      <w:pPr>
        <w:spacing w:after="0" w:line="240" w:lineRule="auto"/>
        <w:jc w:val="both"/>
        <w:rPr>
          <w:rFonts w:ascii="Times New Roman" w:eastAsia="Times New Roman" w:hAnsi="Times New Roman" w:cs="Times New Roman"/>
          <w:b/>
          <w:color w:val="000000"/>
          <w:sz w:val="24"/>
          <w:szCs w:val="24"/>
          <w:lang w:eastAsia="en-GB"/>
        </w:rPr>
      </w:pPr>
    </w:p>
    <w:p w14:paraId="6F3CA28B" w14:textId="77777777" w:rsidR="00EC4954" w:rsidRPr="007F72FB" w:rsidRDefault="00EC4954" w:rsidP="00EC4954">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72FB">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04349647" w14:textId="308EF74A" w:rsidR="00EC4954" w:rsidRPr="007F72FB" w:rsidRDefault="00EC4954" w:rsidP="000F447C">
      <w:pPr>
        <w:pStyle w:val="ListParagraph"/>
        <w:numPr>
          <w:ilvl w:val="0"/>
          <w:numId w:val="9"/>
        </w:numPr>
        <w:autoSpaceDE w:val="0"/>
        <w:autoSpaceDN w:val="0"/>
        <w:adjustRightInd w:val="0"/>
        <w:spacing w:after="0" w:line="240" w:lineRule="auto"/>
        <w:rPr>
          <w:rFonts w:ascii="Times New Roman" w:hAnsi="Times New Roman" w:cs="Times New Roman"/>
          <w:b/>
          <w:bCs/>
          <w:sz w:val="24"/>
          <w:szCs w:val="24"/>
        </w:rPr>
      </w:pPr>
      <w:r w:rsidRPr="007F72FB">
        <w:rPr>
          <w:rFonts w:ascii="Times New Roman" w:hAnsi="Times New Roman" w:cs="Times New Roman"/>
          <w:b/>
          <w:bCs/>
          <w:sz w:val="24"/>
          <w:szCs w:val="24"/>
        </w:rPr>
        <w:t>Ask each student to read follo</w:t>
      </w:r>
      <w:r w:rsidR="005E04BE" w:rsidRPr="007F72FB">
        <w:rPr>
          <w:rFonts w:ascii="Times New Roman" w:hAnsi="Times New Roman" w:cs="Times New Roman"/>
          <w:b/>
          <w:bCs/>
          <w:sz w:val="24"/>
          <w:szCs w:val="24"/>
        </w:rPr>
        <w:t>wing sections from the chapter 5</w:t>
      </w:r>
      <w:r w:rsidRPr="007F72FB">
        <w:rPr>
          <w:rFonts w:ascii="Times New Roman" w:hAnsi="Times New Roman" w:cs="Times New Roman"/>
          <w:b/>
          <w:bCs/>
          <w:sz w:val="24"/>
          <w:szCs w:val="24"/>
        </w:rPr>
        <w:t xml:space="preserve">, before coming </w:t>
      </w:r>
      <w:r w:rsidR="00186CDE">
        <w:rPr>
          <w:rFonts w:ascii="Times New Roman" w:hAnsi="Times New Roman" w:cs="Times New Roman"/>
          <w:b/>
          <w:bCs/>
          <w:sz w:val="24"/>
          <w:szCs w:val="24"/>
        </w:rPr>
        <w:t xml:space="preserve">to </w:t>
      </w:r>
      <w:r w:rsidR="007356CA" w:rsidRPr="007F72FB">
        <w:rPr>
          <w:rFonts w:ascii="Times New Roman" w:hAnsi="Times New Roman" w:cs="Times New Roman"/>
          <w:b/>
          <w:bCs/>
          <w:sz w:val="24"/>
          <w:szCs w:val="24"/>
        </w:rPr>
        <w:t>class</w:t>
      </w:r>
      <w:r w:rsidRPr="007F72FB">
        <w:rPr>
          <w:rFonts w:ascii="Times New Roman" w:hAnsi="Times New Roman" w:cs="Times New Roman"/>
          <w:b/>
          <w:bCs/>
          <w:sz w:val="24"/>
          <w:szCs w:val="24"/>
        </w:rPr>
        <w:t>.</w:t>
      </w:r>
    </w:p>
    <w:p w14:paraId="7075C4EF" w14:textId="77777777" w:rsidR="00EC4954" w:rsidRPr="007F72FB" w:rsidRDefault="00EC4954" w:rsidP="007E7777">
      <w:pPr>
        <w:spacing w:after="0" w:line="240" w:lineRule="auto"/>
        <w:jc w:val="both"/>
        <w:rPr>
          <w:rFonts w:ascii="Times New Roman" w:eastAsia="Times New Roman" w:hAnsi="Times New Roman" w:cs="Times New Roman"/>
          <w:color w:val="000000"/>
          <w:sz w:val="24"/>
          <w:szCs w:val="24"/>
          <w:lang w:eastAsia="en-GB"/>
        </w:rPr>
      </w:pPr>
    </w:p>
    <w:p w14:paraId="7110E5EE" w14:textId="77777777" w:rsidR="00DD75F3" w:rsidRPr="007F72FB" w:rsidRDefault="00DD75F3" w:rsidP="00DD75F3">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F72FB">
        <w:rPr>
          <w:rFonts w:ascii="Times New Roman" w:eastAsia="Times New Roman" w:hAnsi="Times New Roman" w:cs="Times New Roman"/>
          <w:sz w:val="24"/>
          <w:szCs w:val="24"/>
          <w:lang w:eastAsia="en-GB"/>
        </w:rPr>
        <w:t>Regulatory frameworks of accounting</w:t>
      </w:r>
    </w:p>
    <w:p w14:paraId="3051C4E3" w14:textId="77777777" w:rsidR="00DD75F3" w:rsidRPr="007F72FB" w:rsidRDefault="005E04BE" w:rsidP="005E04BE">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F72FB">
        <w:rPr>
          <w:rFonts w:ascii="Times New Roman" w:eastAsia="Times New Roman" w:hAnsi="Times New Roman" w:cs="Times New Roman"/>
          <w:sz w:val="24"/>
          <w:szCs w:val="24"/>
          <w:lang w:eastAsia="en-GB"/>
        </w:rPr>
        <w:t>P</w:t>
      </w:r>
      <w:r w:rsidR="00DD75F3" w:rsidRPr="007F72FB">
        <w:rPr>
          <w:rFonts w:ascii="Times New Roman" w:eastAsia="Times New Roman" w:hAnsi="Times New Roman" w:cs="Times New Roman"/>
          <w:sz w:val="24"/>
          <w:szCs w:val="24"/>
          <w:lang w:eastAsia="en-GB"/>
        </w:rPr>
        <w:t>rofit and loss account</w:t>
      </w:r>
      <w:r w:rsidRPr="007F72FB">
        <w:rPr>
          <w:rFonts w:ascii="Times New Roman" w:eastAsia="Times New Roman" w:hAnsi="Times New Roman" w:cs="Times New Roman"/>
          <w:sz w:val="24"/>
          <w:szCs w:val="24"/>
          <w:lang w:eastAsia="en-GB"/>
        </w:rPr>
        <w:t xml:space="preserve"> and </w:t>
      </w:r>
      <w:r w:rsidR="00DD75F3" w:rsidRPr="007F72FB">
        <w:rPr>
          <w:rFonts w:ascii="Times New Roman" w:eastAsia="Times New Roman" w:hAnsi="Times New Roman" w:cs="Times New Roman"/>
          <w:sz w:val="24"/>
          <w:szCs w:val="24"/>
          <w:lang w:eastAsia="en-GB"/>
        </w:rPr>
        <w:t xml:space="preserve">balance sheet </w:t>
      </w:r>
    </w:p>
    <w:p w14:paraId="4BFB01D2" w14:textId="77777777" w:rsidR="00DD75F3" w:rsidRPr="007F72FB" w:rsidRDefault="00DD75F3" w:rsidP="00DD75F3">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F72FB">
        <w:rPr>
          <w:rFonts w:ascii="Times New Roman" w:eastAsia="Times New Roman" w:hAnsi="Times New Roman" w:cs="Times New Roman"/>
          <w:sz w:val="24"/>
          <w:szCs w:val="24"/>
          <w:lang w:eastAsia="en-GB"/>
        </w:rPr>
        <w:t>Accounting Ratios Analysis</w:t>
      </w:r>
    </w:p>
    <w:p w14:paraId="6DB2D5C7" w14:textId="4CF77506" w:rsidR="00186CDE" w:rsidRPr="005C76A6" w:rsidRDefault="005E04BE" w:rsidP="00186CDE">
      <w:pPr>
        <w:pStyle w:val="ListParagraph"/>
        <w:numPr>
          <w:ilvl w:val="0"/>
          <w:numId w:val="1"/>
        </w:numPr>
        <w:spacing w:after="0" w:line="240" w:lineRule="auto"/>
        <w:rPr>
          <w:rFonts w:ascii="Times New Roman" w:eastAsia="Times New Roman" w:hAnsi="Times New Roman" w:cs="Times New Roman"/>
          <w:sz w:val="24"/>
          <w:szCs w:val="24"/>
          <w:lang w:eastAsia="en-GB"/>
        </w:rPr>
      </w:pPr>
      <w:r w:rsidRPr="007F72FB">
        <w:rPr>
          <w:rFonts w:ascii="Times New Roman" w:eastAsia="Times New Roman" w:hAnsi="Times New Roman" w:cs="Times New Roman"/>
          <w:sz w:val="24"/>
          <w:szCs w:val="24"/>
          <w:lang w:eastAsia="en-GB"/>
        </w:rPr>
        <w:t>Budgeting process</w:t>
      </w:r>
    </w:p>
    <w:p w14:paraId="664916B1" w14:textId="77777777" w:rsidR="00186CDE" w:rsidRDefault="00186CDE" w:rsidP="00BE705D">
      <w:pPr>
        <w:autoSpaceDE w:val="0"/>
        <w:autoSpaceDN w:val="0"/>
        <w:adjustRightInd w:val="0"/>
        <w:jc w:val="both"/>
        <w:rPr>
          <w:rFonts w:ascii="Times New Roman" w:hAnsi="Times New Roman" w:cs="Times New Roman"/>
          <w:b/>
          <w:bCs/>
          <w:sz w:val="24"/>
          <w:szCs w:val="24"/>
        </w:rPr>
      </w:pPr>
    </w:p>
    <w:p w14:paraId="4428822C" w14:textId="149FE6E9" w:rsidR="00BE705D" w:rsidRPr="007F72FB" w:rsidRDefault="00B711F0" w:rsidP="00BE705D">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br w:type="column"/>
      </w:r>
      <w:r w:rsidR="00BE705D" w:rsidRPr="007F72FB">
        <w:rPr>
          <w:rFonts w:ascii="Times New Roman" w:hAnsi="Times New Roman" w:cs="Times New Roman"/>
          <w:b/>
          <w:bCs/>
          <w:sz w:val="24"/>
          <w:szCs w:val="24"/>
        </w:rPr>
        <w:lastRenderedPageBreak/>
        <w:t>Internet Resources</w:t>
      </w:r>
    </w:p>
    <w:p w14:paraId="61169A97" w14:textId="471D9D8F" w:rsidR="00921B93" w:rsidRPr="007F72FB" w:rsidRDefault="00BE705D" w:rsidP="000F447C">
      <w:pPr>
        <w:pStyle w:val="ListParagraph"/>
        <w:numPr>
          <w:ilvl w:val="0"/>
          <w:numId w:val="9"/>
        </w:numPr>
        <w:jc w:val="both"/>
        <w:rPr>
          <w:rFonts w:ascii="Times New Roman" w:hAnsi="Times New Roman" w:cs="Times New Roman"/>
          <w:bCs/>
          <w:sz w:val="24"/>
          <w:szCs w:val="24"/>
        </w:rPr>
      </w:pPr>
      <w:r w:rsidRPr="007F72FB">
        <w:rPr>
          <w:rFonts w:ascii="Times New Roman" w:hAnsi="Times New Roman" w:cs="Times New Roman"/>
          <w:bCs/>
          <w:sz w:val="24"/>
          <w:szCs w:val="24"/>
        </w:rPr>
        <w:t xml:space="preserve">These are </w:t>
      </w:r>
      <w:r w:rsidR="00B62C5F" w:rsidRPr="007F72FB">
        <w:rPr>
          <w:rFonts w:ascii="Times New Roman" w:hAnsi="Times New Roman" w:cs="Times New Roman"/>
          <w:bCs/>
          <w:sz w:val="24"/>
          <w:szCs w:val="24"/>
        </w:rPr>
        <w:t xml:space="preserve">internet and </w:t>
      </w:r>
      <w:r w:rsidRPr="007F72FB">
        <w:rPr>
          <w:rFonts w:ascii="Times New Roman" w:hAnsi="Times New Roman" w:cs="Times New Roman"/>
          <w:bCs/>
          <w:sz w:val="24"/>
          <w:szCs w:val="24"/>
        </w:rPr>
        <w:t xml:space="preserve">YouTube </w:t>
      </w:r>
      <w:proofErr w:type="gramStart"/>
      <w:r w:rsidRPr="007F72FB">
        <w:rPr>
          <w:rFonts w:ascii="Times New Roman" w:hAnsi="Times New Roman" w:cs="Times New Roman"/>
          <w:bCs/>
          <w:sz w:val="24"/>
          <w:szCs w:val="24"/>
        </w:rPr>
        <w:t>clips,</w:t>
      </w:r>
      <w:proofErr w:type="gramEnd"/>
      <w:r w:rsidRPr="007F72FB">
        <w:rPr>
          <w:rFonts w:ascii="Times New Roman" w:hAnsi="Times New Roman" w:cs="Times New Roman"/>
          <w:bCs/>
          <w:sz w:val="24"/>
          <w:szCs w:val="24"/>
        </w:rPr>
        <w:t xml:space="preserve"> we recommend you </w:t>
      </w:r>
      <w:r w:rsidR="00BC41DF" w:rsidRPr="007F72FB">
        <w:rPr>
          <w:rFonts w:ascii="Times New Roman" w:hAnsi="Times New Roman" w:cs="Times New Roman"/>
          <w:bCs/>
          <w:sz w:val="24"/>
          <w:szCs w:val="24"/>
        </w:rPr>
        <w:t>ask</w:t>
      </w:r>
      <w:r w:rsidR="00B62C5F" w:rsidRPr="007F72FB">
        <w:rPr>
          <w:rFonts w:ascii="Times New Roman" w:hAnsi="Times New Roman" w:cs="Times New Roman"/>
          <w:bCs/>
          <w:sz w:val="24"/>
          <w:szCs w:val="24"/>
        </w:rPr>
        <w:t xml:space="preserve"> students to visit internet sites and YouTube clips </w:t>
      </w:r>
      <w:r w:rsidRPr="007F72FB">
        <w:rPr>
          <w:rFonts w:ascii="Times New Roman" w:hAnsi="Times New Roman" w:cs="Times New Roman"/>
          <w:bCs/>
          <w:sz w:val="24"/>
          <w:szCs w:val="24"/>
        </w:rPr>
        <w:t>and asking them to</w:t>
      </w:r>
      <w:r w:rsidR="00921B93" w:rsidRPr="007F72FB">
        <w:rPr>
          <w:rFonts w:ascii="Times New Roman" w:hAnsi="Times New Roman" w:cs="Times New Roman"/>
          <w:bCs/>
          <w:sz w:val="24"/>
          <w:szCs w:val="24"/>
        </w:rPr>
        <w:t xml:space="preserve"> watch and read the material for classroom discussion.</w:t>
      </w:r>
    </w:p>
    <w:p w14:paraId="3B356D12" w14:textId="77777777" w:rsidR="00921B93" w:rsidRPr="007F72FB" w:rsidRDefault="00921B93" w:rsidP="00921B93">
      <w:pPr>
        <w:pStyle w:val="ListParagraph"/>
        <w:jc w:val="both"/>
        <w:rPr>
          <w:rFonts w:ascii="Times New Roman" w:hAnsi="Times New Roman" w:cs="Times New Roman"/>
          <w:bCs/>
          <w:sz w:val="24"/>
          <w:szCs w:val="24"/>
        </w:rPr>
      </w:pPr>
    </w:p>
    <w:p w14:paraId="0BA619B1" w14:textId="77777777" w:rsidR="00DD75F3" w:rsidRPr="007F72FB" w:rsidRDefault="005E04BE" w:rsidP="005E04BE">
      <w:pPr>
        <w:pStyle w:val="ListParagraph"/>
        <w:numPr>
          <w:ilvl w:val="0"/>
          <w:numId w:val="7"/>
        </w:numPr>
        <w:jc w:val="both"/>
        <w:rPr>
          <w:rFonts w:ascii="Times New Roman" w:hAnsi="Times New Roman" w:cs="Times New Roman"/>
          <w:bCs/>
          <w:sz w:val="24"/>
          <w:szCs w:val="24"/>
        </w:rPr>
      </w:pPr>
      <w:r w:rsidRPr="007F72FB">
        <w:rPr>
          <w:rStyle w:val="Hyperlink"/>
          <w:rFonts w:ascii="Times New Roman" w:hAnsi="Times New Roman" w:cs="Times New Roman"/>
          <w:bCs/>
          <w:sz w:val="24"/>
          <w:szCs w:val="24"/>
        </w:rPr>
        <w:t>https://www.youtube.com/watch?v=J-XU75_IByY</w:t>
      </w:r>
    </w:p>
    <w:p w14:paraId="7E346015" w14:textId="77777777" w:rsidR="005E04BE" w:rsidRPr="007F72FB" w:rsidRDefault="005E04BE" w:rsidP="005E04BE">
      <w:pPr>
        <w:ind w:left="720"/>
        <w:contextualSpacing/>
        <w:jc w:val="both"/>
        <w:rPr>
          <w:rFonts w:ascii="Times New Roman" w:hAnsi="Times New Roman" w:cs="Times New Roman"/>
          <w:bCs/>
          <w:sz w:val="24"/>
          <w:szCs w:val="24"/>
        </w:rPr>
      </w:pPr>
      <w:r w:rsidRPr="007F72FB">
        <w:rPr>
          <w:rFonts w:ascii="Times New Roman" w:hAnsi="Times New Roman" w:cs="Times New Roman"/>
          <w:bCs/>
          <w:sz w:val="24"/>
          <w:szCs w:val="24"/>
        </w:rPr>
        <w:t>In this video, the lecturer review all the components that go into your event planning company's books, including a detailed walk-through of the key financial statements every event planning business should be using to measure its fiscal health.</w:t>
      </w:r>
    </w:p>
    <w:p w14:paraId="3A56FC17" w14:textId="77777777" w:rsidR="005E04BE" w:rsidRPr="007F72FB" w:rsidRDefault="005E04BE" w:rsidP="005E04BE">
      <w:pPr>
        <w:ind w:left="720"/>
        <w:contextualSpacing/>
        <w:jc w:val="both"/>
        <w:rPr>
          <w:rFonts w:ascii="Times New Roman" w:hAnsi="Times New Roman" w:cs="Times New Roman"/>
          <w:bCs/>
          <w:sz w:val="24"/>
          <w:szCs w:val="24"/>
        </w:rPr>
      </w:pPr>
    </w:p>
    <w:p w14:paraId="3611DEF0" w14:textId="77777777" w:rsidR="005E04BE" w:rsidRPr="007F72FB" w:rsidRDefault="005E04BE" w:rsidP="005E04BE">
      <w:pPr>
        <w:ind w:left="720"/>
        <w:contextualSpacing/>
        <w:jc w:val="both"/>
        <w:rPr>
          <w:rFonts w:ascii="Times New Roman" w:hAnsi="Times New Roman" w:cs="Times New Roman"/>
          <w:bCs/>
          <w:sz w:val="24"/>
          <w:szCs w:val="24"/>
        </w:rPr>
      </w:pPr>
      <w:r w:rsidRPr="007F72FB">
        <w:rPr>
          <w:rFonts w:ascii="Times New Roman" w:hAnsi="Times New Roman" w:cs="Times New Roman"/>
          <w:bCs/>
          <w:sz w:val="24"/>
          <w:szCs w:val="24"/>
        </w:rPr>
        <w:t>As a professional event planner, you'll learn:</w:t>
      </w:r>
    </w:p>
    <w:p w14:paraId="66A27C32" w14:textId="77777777" w:rsidR="005E04BE" w:rsidRPr="007F72FB" w:rsidRDefault="005E04BE" w:rsidP="005E04BE">
      <w:pPr>
        <w:ind w:left="720"/>
        <w:contextualSpacing/>
        <w:jc w:val="both"/>
        <w:rPr>
          <w:rFonts w:ascii="Times New Roman" w:hAnsi="Times New Roman" w:cs="Times New Roman"/>
          <w:bCs/>
          <w:sz w:val="24"/>
          <w:szCs w:val="24"/>
        </w:rPr>
      </w:pPr>
    </w:p>
    <w:p w14:paraId="0283704C" w14:textId="77777777" w:rsidR="005E04BE" w:rsidRPr="007F72FB" w:rsidRDefault="005E04BE" w:rsidP="005E04BE">
      <w:pPr>
        <w:ind w:left="720"/>
        <w:contextualSpacing/>
        <w:jc w:val="both"/>
        <w:rPr>
          <w:rFonts w:ascii="Times New Roman" w:hAnsi="Times New Roman" w:cs="Times New Roman"/>
          <w:bCs/>
          <w:sz w:val="24"/>
          <w:szCs w:val="24"/>
        </w:rPr>
      </w:pPr>
      <w:r w:rsidRPr="007F72FB">
        <w:rPr>
          <w:rFonts w:ascii="Times New Roman" w:hAnsi="Times New Roman" w:cs="Times New Roman"/>
          <w:bCs/>
          <w:sz w:val="24"/>
          <w:szCs w:val="24"/>
        </w:rPr>
        <w:t>■ How to read and interpret a Profit &amp; Loss Statement &amp; a Balance Sheet for an event planning company.</w:t>
      </w:r>
    </w:p>
    <w:p w14:paraId="0777B6D4" w14:textId="77777777" w:rsidR="005E04BE" w:rsidRPr="007F72FB" w:rsidRDefault="005E04BE" w:rsidP="005E04BE">
      <w:pPr>
        <w:ind w:left="720"/>
        <w:contextualSpacing/>
        <w:jc w:val="both"/>
        <w:rPr>
          <w:rFonts w:ascii="Times New Roman" w:hAnsi="Times New Roman" w:cs="Times New Roman"/>
          <w:bCs/>
          <w:sz w:val="24"/>
          <w:szCs w:val="24"/>
        </w:rPr>
      </w:pPr>
    </w:p>
    <w:p w14:paraId="16ADA4BC" w14:textId="77777777" w:rsidR="005E04BE" w:rsidRPr="007F72FB" w:rsidRDefault="005E04BE" w:rsidP="005E04BE">
      <w:pPr>
        <w:ind w:left="720"/>
        <w:contextualSpacing/>
        <w:jc w:val="both"/>
        <w:rPr>
          <w:rFonts w:ascii="Times New Roman" w:hAnsi="Times New Roman" w:cs="Times New Roman"/>
          <w:bCs/>
          <w:sz w:val="24"/>
          <w:szCs w:val="24"/>
        </w:rPr>
      </w:pPr>
      <w:r w:rsidRPr="007F72FB">
        <w:rPr>
          <w:rFonts w:ascii="Times New Roman" w:hAnsi="Times New Roman" w:cs="Times New Roman"/>
          <w:bCs/>
          <w:sz w:val="24"/>
          <w:szCs w:val="24"/>
        </w:rPr>
        <w:t>■ Understand the difference between Accrual &amp; Cash based accounting methods and create a chart of accounts.</w:t>
      </w:r>
    </w:p>
    <w:p w14:paraId="1E956FDF" w14:textId="77777777" w:rsidR="005E04BE" w:rsidRPr="007F72FB" w:rsidRDefault="005E04BE" w:rsidP="005E04BE">
      <w:pPr>
        <w:ind w:left="720"/>
        <w:contextualSpacing/>
        <w:jc w:val="both"/>
        <w:rPr>
          <w:rFonts w:ascii="Times New Roman" w:hAnsi="Times New Roman" w:cs="Times New Roman"/>
          <w:bCs/>
          <w:sz w:val="24"/>
          <w:szCs w:val="24"/>
        </w:rPr>
      </w:pPr>
    </w:p>
    <w:p w14:paraId="65F16F5A" w14:textId="77777777" w:rsidR="005E04BE" w:rsidRPr="007F72FB" w:rsidRDefault="005E04BE" w:rsidP="005E04BE">
      <w:pPr>
        <w:ind w:left="720"/>
        <w:contextualSpacing/>
        <w:jc w:val="both"/>
        <w:rPr>
          <w:rFonts w:ascii="Times New Roman" w:hAnsi="Times New Roman" w:cs="Times New Roman"/>
          <w:bCs/>
          <w:sz w:val="24"/>
          <w:szCs w:val="24"/>
        </w:rPr>
      </w:pPr>
      <w:r w:rsidRPr="007F72FB">
        <w:rPr>
          <w:rFonts w:ascii="Times New Roman" w:hAnsi="Times New Roman" w:cs="Times New Roman"/>
          <w:bCs/>
          <w:sz w:val="24"/>
          <w:szCs w:val="24"/>
        </w:rPr>
        <w:t>■ Discuss a variety of tips for budgeting and cost management in running your event planning business.</w:t>
      </w:r>
    </w:p>
    <w:p w14:paraId="7A49ADC4" w14:textId="77777777" w:rsidR="005E04BE" w:rsidRPr="007F72FB" w:rsidRDefault="005E04BE" w:rsidP="005E04BE">
      <w:pPr>
        <w:ind w:left="720"/>
        <w:contextualSpacing/>
        <w:jc w:val="both"/>
        <w:rPr>
          <w:rFonts w:ascii="Times New Roman" w:hAnsi="Times New Roman" w:cs="Times New Roman"/>
          <w:bCs/>
          <w:sz w:val="24"/>
          <w:szCs w:val="24"/>
        </w:rPr>
      </w:pPr>
    </w:p>
    <w:p w14:paraId="779C2718" w14:textId="77777777" w:rsidR="00921B93" w:rsidRPr="007F72FB" w:rsidRDefault="005E04BE" w:rsidP="005E04BE">
      <w:pPr>
        <w:ind w:left="720"/>
        <w:contextualSpacing/>
        <w:jc w:val="both"/>
        <w:rPr>
          <w:rFonts w:ascii="Times New Roman" w:hAnsi="Times New Roman" w:cs="Times New Roman"/>
          <w:bCs/>
          <w:sz w:val="24"/>
          <w:szCs w:val="24"/>
        </w:rPr>
      </w:pPr>
      <w:r w:rsidRPr="007F72FB">
        <w:rPr>
          <w:rFonts w:ascii="Times New Roman" w:hAnsi="Times New Roman" w:cs="Times New Roman"/>
          <w:bCs/>
          <w:sz w:val="24"/>
          <w:szCs w:val="24"/>
        </w:rPr>
        <w:t>■ Understand the importance of cash flow and how to properly track it</w:t>
      </w:r>
    </w:p>
    <w:p w14:paraId="3C94BD54" w14:textId="77777777" w:rsidR="00921B93" w:rsidRPr="007F72FB" w:rsidRDefault="00921B93" w:rsidP="00921B93">
      <w:pPr>
        <w:ind w:left="720"/>
        <w:contextualSpacing/>
        <w:jc w:val="both"/>
        <w:rPr>
          <w:rFonts w:ascii="Times New Roman" w:hAnsi="Times New Roman" w:cs="Times New Roman"/>
          <w:bCs/>
          <w:sz w:val="24"/>
          <w:szCs w:val="24"/>
        </w:rPr>
      </w:pPr>
    </w:p>
    <w:p w14:paraId="1FC14C69" w14:textId="77777777" w:rsidR="00F9227F" w:rsidRDefault="00F9227F" w:rsidP="005E04BE">
      <w:pPr>
        <w:ind w:left="720"/>
        <w:contextualSpacing/>
        <w:jc w:val="both"/>
        <w:rPr>
          <w:rFonts w:ascii="Times New Roman" w:hAnsi="Times New Roman" w:cs="Times New Roman"/>
          <w:bCs/>
          <w:sz w:val="24"/>
          <w:szCs w:val="24"/>
        </w:rPr>
      </w:pPr>
    </w:p>
    <w:p w14:paraId="07047FAB" w14:textId="52B6DD43" w:rsidR="00E16C3C" w:rsidRPr="005C76A6" w:rsidRDefault="00F9227F" w:rsidP="005C76A6">
      <w:pPr>
        <w:pStyle w:val="ListParagraph"/>
        <w:numPr>
          <w:ilvl w:val="0"/>
          <w:numId w:val="7"/>
        </w:numPr>
        <w:jc w:val="both"/>
        <w:rPr>
          <w:rFonts w:ascii="Times New Roman" w:hAnsi="Times New Roman" w:cs="Times New Roman"/>
          <w:bCs/>
          <w:sz w:val="24"/>
          <w:szCs w:val="24"/>
        </w:rPr>
      </w:pPr>
      <w:r w:rsidRPr="005C76A6">
        <w:rPr>
          <w:rFonts w:ascii="Times New Roman" w:hAnsi="Times New Roman" w:cs="Times New Roman"/>
          <w:bCs/>
          <w:sz w:val="24"/>
          <w:szCs w:val="24"/>
        </w:rPr>
        <w:t>https://www.youtube.com/watch?v=0bXJGZgR1BU&amp;t=5s</w:t>
      </w:r>
    </w:p>
    <w:p w14:paraId="291B8A4E" w14:textId="6A5F0A2A" w:rsidR="00AD5F7D" w:rsidRPr="00473C5C" w:rsidRDefault="00E16C3C" w:rsidP="0064525B">
      <w:pPr>
        <w:ind w:left="720"/>
        <w:contextualSpacing/>
        <w:jc w:val="both"/>
        <w:rPr>
          <w:rFonts w:ascii="Times New Roman" w:hAnsi="Times New Roman" w:cs="Times New Roman"/>
          <w:bCs/>
          <w:sz w:val="24"/>
          <w:szCs w:val="24"/>
        </w:rPr>
      </w:pPr>
      <w:r w:rsidRPr="00E16C3C">
        <w:rPr>
          <w:rFonts w:ascii="Times New Roman" w:hAnsi="Times New Roman" w:cs="Times New Roman"/>
          <w:bCs/>
          <w:sz w:val="24"/>
          <w:szCs w:val="24"/>
        </w:rPr>
        <w:t>It's no secret that it's a pricey pain to host the Olympic Games, running billions of dollars above the estimated budget. As the International Olympic Committee receives fewer bids with each problematic games, the future of the tradition is looking unsure. We spoke with Smith College Professor of Economics Andrew Zimbalist on the matter. He should know, he's written about the Olympic issues in Circus Maximus, No Boston Olympics, and Rio 2016.</w:t>
      </w:r>
    </w:p>
    <w:p w14:paraId="70DD482B" w14:textId="77777777" w:rsidR="008E6CF2" w:rsidRDefault="008E6CF2" w:rsidP="005E04BE">
      <w:pPr>
        <w:pStyle w:val="ListParagraph"/>
        <w:rPr>
          <w:rFonts w:ascii="Times New Roman" w:hAnsi="Times New Roman" w:cs="Times New Roman"/>
          <w:bCs/>
          <w:sz w:val="24"/>
          <w:szCs w:val="24"/>
        </w:rPr>
      </w:pPr>
    </w:p>
    <w:p w14:paraId="48805DB0" w14:textId="0C6174AE" w:rsidR="007468DE" w:rsidRDefault="00512717" w:rsidP="008E6CF2">
      <w:pPr>
        <w:pStyle w:val="ListParagraph"/>
        <w:numPr>
          <w:ilvl w:val="0"/>
          <w:numId w:val="7"/>
        </w:numPr>
        <w:rPr>
          <w:rFonts w:ascii="Times New Roman" w:hAnsi="Times New Roman" w:cs="Times New Roman"/>
          <w:bCs/>
          <w:sz w:val="24"/>
          <w:szCs w:val="24"/>
        </w:rPr>
      </w:pPr>
      <w:hyperlink r:id="rId5" w:history="1">
        <w:r w:rsidR="008E6CF2" w:rsidRPr="008E6CF2">
          <w:rPr>
            <w:rStyle w:val="Hyperlink"/>
            <w:rFonts w:ascii="Times New Roman" w:hAnsi="Times New Roman" w:cs="Times New Roman"/>
            <w:bCs/>
            <w:sz w:val="24"/>
            <w:szCs w:val="24"/>
          </w:rPr>
          <w:t>https://www.youtube.com/watch?v=GO_cWlld86I&amp;t=3</w:t>
        </w:r>
        <w:r w:rsidR="008E6CF2" w:rsidRPr="00EB7055">
          <w:rPr>
            <w:rStyle w:val="Hyperlink"/>
            <w:rFonts w:ascii="Times New Roman" w:hAnsi="Times New Roman" w:cs="Times New Roman"/>
            <w:bCs/>
            <w:sz w:val="24"/>
            <w:szCs w:val="24"/>
          </w:rPr>
          <w:t>s</w:t>
        </w:r>
      </w:hyperlink>
    </w:p>
    <w:p w14:paraId="6B179A26" w14:textId="77777777" w:rsidR="008E6CF2" w:rsidRDefault="008E6CF2" w:rsidP="008E6CF2">
      <w:pPr>
        <w:pStyle w:val="ListParagraph"/>
        <w:rPr>
          <w:rFonts w:ascii="Times New Roman" w:hAnsi="Times New Roman" w:cs="Times New Roman"/>
          <w:bCs/>
          <w:sz w:val="24"/>
          <w:szCs w:val="24"/>
        </w:rPr>
      </w:pPr>
    </w:p>
    <w:p w14:paraId="5D35F647" w14:textId="55D66EB8" w:rsidR="007468DE" w:rsidRPr="007F72FB" w:rsidRDefault="007468DE" w:rsidP="005C76A6">
      <w:pPr>
        <w:pStyle w:val="ListParagraph"/>
        <w:jc w:val="both"/>
        <w:rPr>
          <w:rFonts w:ascii="Times New Roman" w:hAnsi="Times New Roman" w:cs="Times New Roman"/>
          <w:bCs/>
          <w:sz w:val="24"/>
          <w:szCs w:val="24"/>
        </w:rPr>
      </w:pPr>
      <w:r w:rsidRPr="007468DE">
        <w:rPr>
          <w:rFonts w:ascii="Times New Roman" w:hAnsi="Times New Roman" w:cs="Times New Roman"/>
          <w:bCs/>
          <w:sz w:val="24"/>
          <w:szCs w:val="24"/>
        </w:rPr>
        <w:t xml:space="preserve">Creating your virtual event budget might feel like a complex task. Sure, you’re probably more than used to create budgets for in-person events. But how do you go about it in the scope of virtual events? Because things are quite different this time around, and many of the things you were used to will be completely absent. Simultaneously, new things that are inherent to virtual events will have to be accounted for. </w:t>
      </w:r>
      <w:r w:rsidR="00C76E81" w:rsidRPr="007468DE">
        <w:rPr>
          <w:rFonts w:ascii="Times New Roman" w:hAnsi="Times New Roman" w:cs="Times New Roman"/>
          <w:bCs/>
          <w:sz w:val="24"/>
          <w:szCs w:val="24"/>
        </w:rPr>
        <w:t>So,</w:t>
      </w:r>
      <w:r w:rsidRPr="007468DE">
        <w:rPr>
          <w:rFonts w:ascii="Times New Roman" w:hAnsi="Times New Roman" w:cs="Times New Roman"/>
          <w:bCs/>
          <w:sz w:val="24"/>
          <w:szCs w:val="24"/>
        </w:rPr>
        <w:t xml:space="preserve"> if you aren’t </w:t>
      </w:r>
      <w:r w:rsidRPr="007468DE">
        <w:rPr>
          <w:rFonts w:ascii="Times New Roman" w:hAnsi="Times New Roman" w:cs="Times New Roman"/>
          <w:bCs/>
          <w:sz w:val="24"/>
          <w:szCs w:val="24"/>
        </w:rPr>
        <w:lastRenderedPageBreak/>
        <w:t>sure how to create your virtual event budget, don’t worry. Keep reading to find out more or simply jump straight into our virtual event budget calculator</w:t>
      </w:r>
    </w:p>
    <w:p w14:paraId="248E7EFA" w14:textId="77777777" w:rsidR="00AD5F7D" w:rsidRPr="007F72FB" w:rsidRDefault="00AD5F7D"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09A9FC4A" w14:textId="77777777" w:rsidR="00BE705D" w:rsidRPr="007F72FB" w:rsidRDefault="00BE705D"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F72FB">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59405096" w14:textId="77777777" w:rsidR="00BE705D" w:rsidRPr="007F72FB" w:rsidRDefault="00BE705D" w:rsidP="00BE705D">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14:paraId="78906D86" w14:textId="700E1A1C" w:rsidR="007A0172" w:rsidRDefault="008145F9" w:rsidP="005C76A6">
      <w:pPr>
        <w:rPr>
          <w:rFonts w:ascii="Times New Roman" w:hAnsi="Times New Roman" w:cs="Times New Roman"/>
          <w:color w:val="000000"/>
          <w:sz w:val="24"/>
          <w:szCs w:val="24"/>
        </w:rPr>
      </w:pPr>
      <w:r w:rsidRPr="005C76A6">
        <w:rPr>
          <w:rFonts w:ascii="Times New Roman" w:hAnsi="Times New Roman" w:cs="Times New Roman"/>
          <w:b/>
          <w:bCs/>
          <w:color w:val="000000"/>
          <w:sz w:val="28"/>
          <w:szCs w:val="28"/>
        </w:rPr>
        <w:t>3.1</w:t>
      </w:r>
      <w:r w:rsidRPr="005C76A6">
        <w:rPr>
          <w:rFonts w:ascii="Times New Roman" w:hAnsi="Times New Roman" w:cs="Times New Roman"/>
          <w:color w:val="000000"/>
          <w:sz w:val="28"/>
          <w:szCs w:val="28"/>
        </w:rPr>
        <w:t xml:space="preserve"> </w:t>
      </w:r>
      <w:r w:rsidR="00186CDE" w:rsidRPr="005C76A6">
        <w:rPr>
          <w:rFonts w:ascii="Times New Roman" w:hAnsi="Times New Roman" w:cs="Times New Roman"/>
          <w:color w:val="000000"/>
          <w:sz w:val="24"/>
          <w:szCs w:val="24"/>
        </w:rPr>
        <w:t xml:space="preserve">Divide students into groups of four to five and instruct them to:  </w:t>
      </w:r>
    </w:p>
    <w:p w14:paraId="57D5E6AF" w14:textId="77777777" w:rsidR="00CA2ACC" w:rsidRPr="00A56234" w:rsidRDefault="00CA2ACC" w:rsidP="00CA2ACC">
      <w:pPr>
        <w:widowControl w:val="0"/>
        <w:numPr>
          <w:ilvl w:val="0"/>
          <w:numId w:val="3"/>
        </w:numPr>
        <w:autoSpaceDE w:val="0"/>
        <w:autoSpaceDN w:val="0"/>
        <w:adjustRightInd w:val="0"/>
        <w:spacing w:before="360" w:after="120" w:line="480" w:lineRule="auto"/>
        <w:contextualSpacing/>
        <w:jc w:val="both"/>
        <w:rPr>
          <w:rFonts w:ascii="Times New Roman" w:eastAsia="Times New Roman" w:hAnsi="Times New Roman" w:cs="Times New Roman"/>
          <w:bCs/>
          <w:spacing w:val="12"/>
          <w:sz w:val="24"/>
          <w:szCs w:val="24"/>
          <w:lang w:val="en-US"/>
        </w:rPr>
      </w:pPr>
      <w:r w:rsidRPr="00A56234">
        <w:rPr>
          <w:rFonts w:ascii="Times New Roman" w:eastAsia="Times New Roman" w:hAnsi="Times New Roman" w:cs="Times New Roman"/>
          <w:bCs/>
          <w:spacing w:val="12"/>
          <w:sz w:val="24"/>
          <w:szCs w:val="24"/>
          <w:lang w:val="en-US"/>
        </w:rPr>
        <w:t>Read Case Study 5.2: Financial Benefits of Russia FIFA World Cup 2018</w:t>
      </w:r>
    </w:p>
    <w:p w14:paraId="574B1DB1" w14:textId="75AC7405" w:rsidR="00CA2ACC" w:rsidRPr="00A56234" w:rsidRDefault="00CA2ACC" w:rsidP="00A56234">
      <w:pPr>
        <w:pStyle w:val="ListParagraph"/>
        <w:widowControl w:val="0"/>
        <w:numPr>
          <w:ilvl w:val="0"/>
          <w:numId w:val="3"/>
        </w:numPr>
        <w:autoSpaceDE w:val="0"/>
        <w:autoSpaceDN w:val="0"/>
        <w:adjustRightInd w:val="0"/>
        <w:spacing w:before="360" w:after="120" w:line="480" w:lineRule="auto"/>
        <w:jc w:val="both"/>
        <w:rPr>
          <w:rFonts w:ascii="Times New Roman" w:eastAsia="Times New Roman" w:hAnsi="Times New Roman" w:cs="Times New Roman"/>
          <w:b/>
          <w:spacing w:val="12"/>
          <w:sz w:val="24"/>
          <w:szCs w:val="24"/>
          <w:lang w:val="en-US"/>
        </w:rPr>
      </w:pPr>
      <w:r w:rsidRPr="00A56234">
        <w:rPr>
          <w:rFonts w:ascii="Times New Roman" w:hAnsi="Times New Roman" w:cs="Times New Roman"/>
          <w:color w:val="000000"/>
          <w:sz w:val="24"/>
          <w:szCs w:val="24"/>
        </w:rPr>
        <w:t xml:space="preserve">Ask the students to critically evaluate Russia FIFA World Cup 2018 financial implications on the host community. Also discuss the benefits of new infrastructure in attracting visitors to Russia. </w:t>
      </w:r>
    </w:p>
    <w:p w14:paraId="6FD5737B" w14:textId="77777777" w:rsidR="00CA2ACC" w:rsidRPr="00913039" w:rsidRDefault="00CA2ACC" w:rsidP="00CA2ACC">
      <w:pPr>
        <w:widowControl w:val="0"/>
        <w:spacing w:after="240" w:line="240" w:lineRule="auto"/>
        <w:ind w:firstLine="284"/>
        <w:rPr>
          <w:rFonts w:ascii="Times New Roman" w:eastAsia="Times New Roman" w:hAnsi="Times New Roman" w:cs="Times New Roman"/>
          <w:b/>
          <w:bCs/>
          <w:color w:val="000000" w:themeColor="text1"/>
          <w:sz w:val="28"/>
          <w:szCs w:val="56"/>
          <w:lang w:eastAsia="x-none"/>
        </w:rPr>
      </w:pPr>
      <w:r w:rsidRPr="00913039">
        <w:rPr>
          <w:rFonts w:ascii="Times New Roman" w:eastAsia="Times New Roman" w:hAnsi="Times New Roman" w:cs="Times New Roman"/>
          <w:b/>
          <w:bCs/>
          <w:color w:val="000000" w:themeColor="text1"/>
          <w:sz w:val="28"/>
          <w:szCs w:val="56"/>
          <w:lang w:eastAsia="x-none"/>
        </w:rPr>
        <w:t>Case study 5.2: Financial Benefits of Russia FIFA World Cup 2018</w:t>
      </w:r>
    </w:p>
    <w:p w14:paraId="6ABC19B6" w14:textId="77777777" w:rsidR="00CA2ACC" w:rsidRPr="00913039" w:rsidRDefault="00CA2ACC" w:rsidP="00CA2ACC">
      <w:pPr>
        <w:widowControl w:val="0"/>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The Russia FIFA World Cup 2018 was one of the most expensive supporting events in the history for host nation. Prime reason for Russia World Cup being most expensive due to building modern facilities to replace aging infrastructure and develop long-term tourism destination for visitors. The infrastructure was built by the Russian government and private investors.</w:t>
      </w:r>
    </w:p>
    <w:p w14:paraId="4D3347D6" w14:textId="77777777" w:rsidR="00CA2ACC" w:rsidRPr="00913039" w:rsidRDefault="00CA2ACC" w:rsidP="00CA2ACC">
      <w:pPr>
        <w:widowControl w:val="0"/>
        <w:numPr>
          <w:ilvl w:val="0"/>
          <w:numId w:val="10"/>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New stadium construction</w:t>
      </w:r>
    </w:p>
    <w:p w14:paraId="4357CC16" w14:textId="77777777" w:rsidR="00CA2ACC" w:rsidRPr="00913039" w:rsidRDefault="00CA2ACC" w:rsidP="00CA2ACC">
      <w:pPr>
        <w:widowControl w:val="0"/>
        <w:numPr>
          <w:ilvl w:val="0"/>
          <w:numId w:val="10"/>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improving transportation links</w:t>
      </w:r>
    </w:p>
    <w:p w14:paraId="1A3D3EB0" w14:textId="77777777" w:rsidR="00CA2ACC" w:rsidRPr="00913039" w:rsidRDefault="00CA2ACC" w:rsidP="00CA2ACC">
      <w:pPr>
        <w:widowControl w:val="0"/>
        <w:numPr>
          <w:ilvl w:val="0"/>
          <w:numId w:val="10"/>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 xml:space="preserve">Modern facilities to stage cultural events  </w:t>
      </w:r>
    </w:p>
    <w:p w14:paraId="3A9A9F7C" w14:textId="77777777" w:rsidR="00CA2ACC" w:rsidRPr="00913039" w:rsidRDefault="00CA2ACC" w:rsidP="00CA2ACC">
      <w:pPr>
        <w:widowControl w:val="0"/>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 xml:space="preserve">It cost the Russian government to develop new infrastructure cost about $13.2, the cost was spread over 4 years. Sone western experts believe it did not benefit the Russian people. It was public relation (PR) event to showcase to world the visiting Russia and attract visitors for see able future. Badenhausen (2018) outlined following benefits that have been achieved through hosting FIFA World Cup 2018 in Russia. </w:t>
      </w:r>
    </w:p>
    <w:p w14:paraId="58E51EB4"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12 World Cup teams was sponsored by Adidas, who was also a World Cup sponsor. Nike had 10 teams, Puma (4 teams), New Balance (2) and Umbro are the other kit sponsors.</w:t>
      </w:r>
    </w:p>
    <w:p w14:paraId="68D7C43E"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Cheapest ticket was $110 (list price) for the World Cup Final, which is only available to Russian citizens and average price was high as $1,100. Group matches was in range between $50 to $550.</w:t>
      </w:r>
    </w:p>
    <w:p w14:paraId="38906B18"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 xml:space="preserve">2.4 million tickets was sold </w:t>
      </w:r>
    </w:p>
    <w:p w14:paraId="17695921"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 xml:space="preserve">$38 million was prize money for the winning team and Runners-up got $28 million, and third place is worth $24 million. </w:t>
      </w:r>
    </w:p>
    <w:p w14:paraId="3F8CFF8F"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lastRenderedPageBreak/>
        <w:t>$400 million was total prize money awarded to the 32 participating teams. Each team also received $1.5 million ahead of the competition for its preparation costs.</w:t>
      </w:r>
    </w:p>
    <w:p w14:paraId="1F34F01C"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$425 million was cost to Fox for the TV rights in the U.S. to the 2018 and 2022 World Cups. Telemundo is paying $600 million for the Spanish-language rights to the events.</w:t>
      </w:r>
    </w:p>
    <w:p w14:paraId="4CEC2FDF"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$1.65 billion was generated by the FIFA for the 2015-2018 for marketing rights revenue.</w:t>
      </w:r>
    </w:p>
    <w:p w14:paraId="1BF565B7"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 xml:space="preserve">$3 billion was Television broadcast rights revenue for FIFA for the 2015-2018 cycle. </w:t>
      </w:r>
    </w:p>
    <w:p w14:paraId="304BDFF1" w14:textId="77777777" w:rsidR="00CA2ACC" w:rsidRPr="00913039" w:rsidRDefault="00CA2ACC" w:rsidP="00CA2ACC">
      <w:pPr>
        <w:widowControl w:val="0"/>
        <w:numPr>
          <w:ilvl w:val="0"/>
          <w:numId w:val="11"/>
        </w:numPr>
        <w:spacing w:after="240" w:line="240" w:lineRule="auto"/>
        <w:rPr>
          <w:rFonts w:ascii="Times New Roman" w:eastAsia="Times New Roman" w:hAnsi="Times New Roman" w:cs="Times New Roman"/>
          <w:color w:val="000000" w:themeColor="text1"/>
          <w:sz w:val="24"/>
          <w:szCs w:val="52"/>
          <w:lang w:eastAsia="x-none"/>
        </w:rPr>
      </w:pPr>
      <w:r w:rsidRPr="00913039">
        <w:rPr>
          <w:rFonts w:ascii="Times New Roman" w:eastAsia="Times New Roman" w:hAnsi="Times New Roman" w:cs="Times New Roman"/>
          <w:color w:val="000000" w:themeColor="text1"/>
          <w:sz w:val="24"/>
          <w:szCs w:val="52"/>
          <w:lang w:eastAsia="x-none"/>
        </w:rPr>
        <w:t>$11.6 billion was estimated spending by Russia on projects for the tournament in 2018.</w:t>
      </w:r>
    </w:p>
    <w:p w14:paraId="680C9CBB" w14:textId="77777777" w:rsidR="00CA2ACC" w:rsidRDefault="00CA2ACC" w:rsidP="005C76A6"/>
    <w:p w14:paraId="5480655E" w14:textId="77777777" w:rsidR="00F97A28" w:rsidRPr="00711BF4" w:rsidRDefault="00F97A28" w:rsidP="00F97A28">
      <w:pPr>
        <w:autoSpaceDE w:val="0"/>
        <w:autoSpaceDN w:val="0"/>
        <w:adjustRightInd w:val="0"/>
        <w:spacing w:after="0" w:line="240" w:lineRule="auto"/>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11BF4">
        <w:rPr>
          <w:rFonts w:ascii="Times New Roman" w:hAnsi="Times New Roman" w:cs="Times New Roman"/>
          <w:b/>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Tips for Tutor</w:t>
      </w:r>
    </w:p>
    <w:p w14:paraId="493D4776" w14:textId="77777777" w:rsidR="00AD5F7D" w:rsidRPr="007F72FB" w:rsidRDefault="00AD5F7D" w:rsidP="00AD5F7D">
      <w:pPr>
        <w:spacing w:after="0" w:line="240" w:lineRule="auto"/>
        <w:rPr>
          <w:rFonts w:ascii="Times New Roman" w:eastAsia="Times New Roman" w:hAnsi="Times New Roman" w:cs="Times New Roman"/>
          <w:b/>
          <w:bCs/>
          <w:sz w:val="24"/>
          <w:szCs w:val="24"/>
          <w:lang w:eastAsia="en-GB"/>
        </w:rPr>
      </w:pPr>
    </w:p>
    <w:p w14:paraId="4EEB531B" w14:textId="6280CB6E" w:rsidR="008212BA" w:rsidRPr="005C76A6" w:rsidRDefault="00657A7F" w:rsidP="005C76A6">
      <w:pPr>
        <w:pStyle w:val="ListParagraph"/>
        <w:numPr>
          <w:ilvl w:val="1"/>
          <w:numId w:val="16"/>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8718A" w:rsidRPr="005C76A6">
        <w:rPr>
          <w:rFonts w:ascii="Times New Roman" w:hAnsi="Times New Roman" w:cs="Times New Roman"/>
          <w:color w:val="000000"/>
          <w:sz w:val="24"/>
          <w:szCs w:val="24"/>
        </w:rPr>
        <w:t xml:space="preserve">Divide students into groups of four to five and instruct them to: </w:t>
      </w:r>
    </w:p>
    <w:p w14:paraId="5DF6ACBF" w14:textId="77777777" w:rsidR="005C76A6" w:rsidRPr="00913039" w:rsidRDefault="005C76A6" w:rsidP="00913039">
      <w:pPr>
        <w:widowControl w:val="0"/>
        <w:autoSpaceDE w:val="0"/>
        <w:autoSpaceDN w:val="0"/>
        <w:adjustRightInd w:val="0"/>
        <w:spacing w:before="360" w:after="120" w:line="240" w:lineRule="auto"/>
        <w:jc w:val="both"/>
        <w:rPr>
          <w:rFonts w:ascii="Times New Roman" w:eastAsia="Times New Roman" w:hAnsi="Times New Roman" w:cs="Times New Roman"/>
          <w:b/>
          <w:color w:val="000000" w:themeColor="text1"/>
          <w:spacing w:val="12"/>
          <w:sz w:val="24"/>
          <w:szCs w:val="24"/>
          <w:lang w:val="en-US"/>
        </w:rPr>
      </w:pPr>
    </w:p>
    <w:p w14:paraId="39BC0CCD" w14:textId="5FF0E005" w:rsidR="00F61A8E" w:rsidRDefault="00F61A8E" w:rsidP="00F61A8E">
      <w:pPr>
        <w:pStyle w:val="ListParagraph"/>
        <w:numPr>
          <w:ilvl w:val="0"/>
          <w:numId w:val="7"/>
        </w:num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Read Case Study 5.</w:t>
      </w:r>
      <w:r>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48718A">
        <w:rPr>
          <w:rFonts w:ascii="Times New Roman" w:hAnsi="Times New Roman" w:cs="Times New Roman"/>
          <w:color w:val="000000"/>
          <w:sz w:val="24"/>
          <w:szCs w:val="24"/>
        </w:rPr>
        <w:t>Organisation Committee for the Olympic Games (OCOG) Tokyo</w:t>
      </w:r>
    </w:p>
    <w:p w14:paraId="7E43EBE9" w14:textId="77777777" w:rsidR="00F61A8E" w:rsidRPr="00186CDE" w:rsidRDefault="00F61A8E" w:rsidP="00F61A8E">
      <w:pPr>
        <w:pStyle w:val="ListParagraph"/>
        <w:spacing w:line="240" w:lineRule="auto"/>
        <w:ind w:left="360"/>
        <w:jc w:val="both"/>
        <w:rPr>
          <w:rFonts w:ascii="Times New Roman" w:hAnsi="Times New Roman" w:cs="Times New Roman"/>
          <w:color w:val="000000"/>
          <w:sz w:val="24"/>
          <w:szCs w:val="24"/>
        </w:rPr>
      </w:pPr>
    </w:p>
    <w:p w14:paraId="0EBE48E0" w14:textId="77777777" w:rsidR="00F61A8E" w:rsidRPr="0048718A" w:rsidRDefault="00F61A8E" w:rsidP="00F61A8E">
      <w:pPr>
        <w:pStyle w:val="ListParagraph"/>
        <w:numPr>
          <w:ilvl w:val="0"/>
          <w:numId w:val="3"/>
        </w:numPr>
        <w:autoSpaceDE w:val="0"/>
        <w:autoSpaceDN w:val="0"/>
        <w:adjustRightInd w:val="0"/>
        <w:spacing w:after="0" w:line="240" w:lineRule="auto"/>
        <w:rPr>
          <w:rFonts w:ascii="Times New Roman" w:hAnsi="Times New Roman" w:cs="Times New Roman"/>
          <w:b/>
          <w:i/>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8718A">
        <w:rPr>
          <w:rFonts w:ascii="Times New Roman" w:hAnsi="Times New Roman" w:cs="Times New Roman"/>
          <w:color w:val="000000"/>
          <w:sz w:val="24"/>
          <w:szCs w:val="24"/>
        </w:rPr>
        <w:t>Ask each group to discuss and analyse the financial position of Organisation Committee for the Olympic Games (OCOG) Tokyo</w:t>
      </w:r>
    </w:p>
    <w:p w14:paraId="34FE7D56" w14:textId="77777777" w:rsidR="00F61A8E" w:rsidRDefault="00F61A8E" w:rsidP="00F61A8E">
      <w:pPr>
        <w:spacing w:after="0" w:line="240" w:lineRule="auto"/>
        <w:ind w:left="720"/>
        <w:rPr>
          <w:rFonts w:ascii="Times New Roman" w:hAnsi="Times New Roman" w:cs="Times New Roman"/>
          <w:color w:val="0000FF"/>
          <w:sz w:val="24"/>
          <w:szCs w:val="24"/>
          <w:u w:val="single"/>
        </w:rPr>
      </w:pPr>
    </w:p>
    <w:p w14:paraId="221B1C6B" w14:textId="36CEFE60" w:rsidR="00F61A8E" w:rsidRPr="005C76A6" w:rsidRDefault="00F61A8E" w:rsidP="00F61A8E">
      <w:pPr>
        <w:widowControl w:val="0"/>
        <w:autoSpaceDE w:val="0"/>
        <w:autoSpaceDN w:val="0"/>
        <w:adjustRightInd w:val="0"/>
        <w:spacing w:before="120" w:after="120" w:line="360" w:lineRule="auto"/>
        <w:jc w:val="both"/>
        <w:rPr>
          <w:rFonts w:ascii="Times New Roman" w:eastAsia="Times New Roman" w:hAnsi="Times New Roman" w:cs="Times New Roman"/>
          <w:b/>
          <w:color w:val="000000" w:themeColor="text1"/>
          <w:spacing w:val="10"/>
          <w:sz w:val="24"/>
          <w:szCs w:val="24"/>
          <w:lang w:val="en-US"/>
        </w:rPr>
      </w:pPr>
      <w:r w:rsidRPr="005C76A6">
        <w:rPr>
          <w:rFonts w:ascii="Times New Roman" w:eastAsia="Times New Roman" w:hAnsi="Times New Roman" w:cs="Times New Roman"/>
          <w:b/>
          <w:color w:val="000000" w:themeColor="text1"/>
          <w:spacing w:val="10"/>
          <w:sz w:val="28"/>
          <w:szCs w:val="28"/>
          <w:lang w:val="en-US"/>
        </w:rPr>
        <w:t>Case study 5.</w:t>
      </w:r>
      <w:r>
        <w:rPr>
          <w:rFonts w:ascii="Times New Roman" w:eastAsia="Times New Roman" w:hAnsi="Times New Roman" w:cs="Times New Roman"/>
          <w:b/>
          <w:color w:val="000000" w:themeColor="text1"/>
          <w:spacing w:val="10"/>
          <w:sz w:val="28"/>
          <w:szCs w:val="28"/>
          <w:lang w:val="en-US"/>
        </w:rPr>
        <w:t>2</w:t>
      </w:r>
      <w:r w:rsidRPr="005C76A6">
        <w:rPr>
          <w:rFonts w:ascii="Times New Roman" w:eastAsia="Times New Roman" w:hAnsi="Times New Roman" w:cs="Times New Roman"/>
          <w:b/>
          <w:color w:val="000000" w:themeColor="text1"/>
          <w:spacing w:val="10"/>
          <w:sz w:val="28"/>
          <w:szCs w:val="28"/>
          <w:lang w:val="en-US"/>
        </w:rPr>
        <w:t xml:space="preserve">: </w:t>
      </w:r>
      <w:proofErr w:type="spellStart"/>
      <w:r w:rsidRPr="005C76A6">
        <w:rPr>
          <w:rFonts w:ascii="Times New Roman" w:eastAsia="Times New Roman" w:hAnsi="Times New Roman" w:cs="Times New Roman"/>
          <w:b/>
          <w:color w:val="000000" w:themeColor="text1"/>
          <w:spacing w:val="10"/>
          <w:sz w:val="24"/>
          <w:szCs w:val="24"/>
          <w:lang w:val="en-US"/>
        </w:rPr>
        <w:t>Organisation</w:t>
      </w:r>
      <w:proofErr w:type="spellEnd"/>
      <w:r w:rsidRPr="005C76A6">
        <w:rPr>
          <w:rFonts w:ascii="Times New Roman" w:eastAsia="Times New Roman" w:hAnsi="Times New Roman" w:cs="Times New Roman"/>
          <w:b/>
          <w:color w:val="000000" w:themeColor="text1"/>
          <w:spacing w:val="10"/>
          <w:sz w:val="24"/>
          <w:szCs w:val="24"/>
          <w:lang w:val="en-US"/>
        </w:rPr>
        <w:t xml:space="preserve"> Committee for the Olympic Games (OCOG) Tokyo</w:t>
      </w:r>
    </w:p>
    <w:p w14:paraId="051DF5FD" w14:textId="77777777" w:rsidR="00F61A8E" w:rsidRPr="005C76A6" w:rsidRDefault="00F61A8E" w:rsidP="00F61A8E">
      <w:pPr>
        <w:jc w:val="both"/>
        <w:rPr>
          <w:rFonts w:ascii="Times New Roman" w:eastAsia="Calibri" w:hAnsi="Times New Roman" w:cs="Arial"/>
          <w:sz w:val="24"/>
          <w:szCs w:val="24"/>
          <w:lang w:val="en-US"/>
        </w:rPr>
      </w:pPr>
      <w:r w:rsidRPr="005C76A6">
        <w:rPr>
          <w:rFonts w:ascii="Times New Roman" w:eastAsia="Calibri" w:hAnsi="Times New Roman" w:cs="Arial"/>
          <w:sz w:val="24"/>
          <w:szCs w:val="24"/>
          <w:lang w:val="en-US"/>
        </w:rPr>
        <w:t xml:space="preserve">The </w:t>
      </w:r>
      <w:proofErr w:type="spellStart"/>
      <w:r w:rsidRPr="005C76A6">
        <w:rPr>
          <w:rFonts w:ascii="Times New Roman" w:eastAsia="Calibri" w:hAnsi="Times New Roman" w:cs="Arial"/>
          <w:sz w:val="24"/>
          <w:szCs w:val="24"/>
          <w:lang w:val="en-US"/>
        </w:rPr>
        <w:t>Organisation</w:t>
      </w:r>
      <w:proofErr w:type="spellEnd"/>
      <w:r w:rsidRPr="005C76A6">
        <w:rPr>
          <w:rFonts w:ascii="Times New Roman" w:eastAsia="Calibri" w:hAnsi="Times New Roman" w:cs="Arial"/>
          <w:sz w:val="24"/>
          <w:szCs w:val="24"/>
          <w:lang w:val="en-US"/>
        </w:rPr>
        <w:t xml:space="preserve"> Committee for the Olympic Games (OCOG) for the Olympic Games and Paralympic Games Tokyo 2020 with the Tokyo Metropolitan Government and the Government of Japan released the in June 2019. The OCOG budget responsibility for Tokyo 2020, which includes long term investments for the city and country that will serve future generations for decades to come through </w:t>
      </w:r>
      <w:proofErr w:type="spellStart"/>
      <w:r w:rsidRPr="005C76A6">
        <w:rPr>
          <w:rFonts w:ascii="Times New Roman" w:eastAsia="Calibri" w:hAnsi="Times New Roman" w:cs="Arial"/>
          <w:sz w:val="24"/>
          <w:szCs w:val="24"/>
          <w:lang w:val="en-US"/>
        </w:rPr>
        <w:t>infestrature</w:t>
      </w:r>
      <w:proofErr w:type="spellEnd"/>
      <w:r w:rsidRPr="005C76A6">
        <w:rPr>
          <w:rFonts w:ascii="Times New Roman" w:eastAsia="Calibri" w:hAnsi="Times New Roman" w:cs="Arial"/>
          <w:sz w:val="24"/>
          <w:szCs w:val="24"/>
          <w:lang w:val="en-US"/>
        </w:rPr>
        <w:t xml:space="preserve"> development of the city. </w:t>
      </w:r>
    </w:p>
    <w:p w14:paraId="69729877" w14:textId="00886105" w:rsidR="00F61A8E" w:rsidRDefault="00F61A8E" w:rsidP="00F61A8E">
      <w:pPr>
        <w:jc w:val="both"/>
        <w:rPr>
          <w:rFonts w:ascii="Times New Roman" w:eastAsia="Calibri" w:hAnsi="Times New Roman" w:cs="Arial"/>
          <w:sz w:val="24"/>
          <w:szCs w:val="24"/>
          <w:lang w:val="en-US"/>
        </w:rPr>
      </w:pPr>
      <w:r w:rsidRPr="005C76A6">
        <w:rPr>
          <w:rFonts w:ascii="Times New Roman" w:eastAsia="Calibri" w:hAnsi="Times New Roman" w:cs="Arial"/>
          <w:sz w:val="24"/>
          <w:szCs w:val="24"/>
          <w:lang w:val="en-US"/>
        </w:rPr>
        <w:t>The budget for Games to ensure that it deliver strong financial foundation for the successful delivery of the Games and to meet any unexpected circumstances. Below is version 4 of the budget for Tokyo 2020, which may change due to postponed of the 2020 Tokyo Olympic and Paralympic Games until 2021 due to the coronavirus pandemic it may cost Japan additional USD 5 billion to host the Games in 2021.</w:t>
      </w:r>
    </w:p>
    <w:p w14:paraId="0AFEA189" w14:textId="6587B865" w:rsidR="006F0844" w:rsidRDefault="006F0844" w:rsidP="00F61A8E">
      <w:pPr>
        <w:jc w:val="both"/>
        <w:rPr>
          <w:rFonts w:ascii="Times New Roman" w:eastAsia="Calibri" w:hAnsi="Times New Roman" w:cs="Arial"/>
          <w:sz w:val="24"/>
          <w:szCs w:val="24"/>
          <w:lang w:val="en-US"/>
        </w:rPr>
      </w:pPr>
    </w:p>
    <w:p w14:paraId="22B9E5CE" w14:textId="77777777" w:rsidR="006F0844" w:rsidRPr="005C76A6" w:rsidRDefault="006F0844" w:rsidP="00F61A8E">
      <w:pPr>
        <w:jc w:val="both"/>
        <w:rPr>
          <w:rFonts w:ascii="Times New Roman" w:eastAsia="Calibri" w:hAnsi="Times New Roman" w:cs="Arial"/>
          <w:sz w:val="24"/>
          <w:szCs w:val="24"/>
          <w:lang w:val="en-US"/>
        </w:rPr>
      </w:pPr>
    </w:p>
    <w:tbl>
      <w:tblPr>
        <w:tblW w:w="8279" w:type="dxa"/>
        <w:tblInd w:w="108" w:type="dxa"/>
        <w:tblLook w:val="04A0" w:firstRow="1" w:lastRow="0" w:firstColumn="1" w:lastColumn="0" w:noHBand="0" w:noVBand="1"/>
      </w:tblPr>
      <w:tblGrid>
        <w:gridCol w:w="3566"/>
        <w:gridCol w:w="4713"/>
      </w:tblGrid>
      <w:tr w:rsidR="00F61A8E" w:rsidRPr="0048718A" w14:paraId="52E4523E" w14:textId="77777777" w:rsidTr="00B01832">
        <w:trPr>
          <w:trHeight w:val="936"/>
        </w:trPr>
        <w:tc>
          <w:tcPr>
            <w:tcW w:w="8279" w:type="dxa"/>
            <w:gridSpan w:val="2"/>
            <w:tcBorders>
              <w:top w:val="nil"/>
              <w:left w:val="nil"/>
              <w:bottom w:val="nil"/>
              <w:right w:val="nil"/>
            </w:tcBorders>
            <w:shd w:val="clear" w:color="auto" w:fill="auto"/>
            <w:vAlign w:val="center"/>
            <w:hideMark/>
          </w:tcPr>
          <w:p w14:paraId="6C4FF7DA" w14:textId="77777777" w:rsidR="00F61A8E" w:rsidRPr="0048718A" w:rsidRDefault="00F61A8E" w:rsidP="00B01832">
            <w:pPr>
              <w:spacing w:after="0" w:line="240" w:lineRule="auto"/>
              <w:rPr>
                <w:rFonts w:ascii="Arial" w:eastAsia="Times New Roman" w:hAnsi="Arial" w:cs="Arial"/>
                <w:b/>
                <w:bCs/>
                <w:color w:val="000000"/>
                <w:sz w:val="36"/>
                <w:szCs w:val="36"/>
                <w:lang w:eastAsia="en-GB"/>
              </w:rPr>
            </w:pPr>
            <w:r w:rsidRPr="0048718A">
              <w:rPr>
                <w:rFonts w:ascii="Arial" w:eastAsia="Times New Roman" w:hAnsi="Arial" w:cs="Arial"/>
                <w:b/>
                <w:bCs/>
                <w:color w:val="000000"/>
                <w:sz w:val="32"/>
                <w:szCs w:val="32"/>
                <w:lang w:eastAsia="en-GB"/>
              </w:rPr>
              <w:lastRenderedPageBreak/>
              <w:t>OCOG Budget (V4 Budget)</w:t>
            </w:r>
          </w:p>
        </w:tc>
      </w:tr>
      <w:tr w:rsidR="00F61A8E" w:rsidRPr="0048718A" w14:paraId="781178D4" w14:textId="77777777" w:rsidTr="00B01832">
        <w:trPr>
          <w:trHeight w:val="377"/>
        </w:trPr>
        <w:tc>
          <w:tcPr>
            <w:tcW w:w="3566" w:type="dxa"/>
            <w:tcBorders>
              <w:top w:val="nil"/>
              <w:left w:val="nil"/>
              <w:bottom w:val="nil"/>
              <w:right w:val="nil"/>
            </w:tcBorders>
            <w:shd w:val="clear" w:color="auto" w:fill="auto"/>
            <w:vAlign w:val="center"/>
            <w:hideMark/>
          </w:tcPr>
          <w:p w14:paraId="1C33EBAB" w14:textId="77777777" w:rsidR="00F61A8E" w:rsidRPr="0048718A" w:rsidRDefault="00F61A8E" w:rsidP="00B01832">
            <w:pPr>
              <w:spacing w:after="0" w:line="240" w:lineRule="auto"/>
              <w:ind w:firstLineChars="100" w:firstLine="281"/>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Revenue</w:t>
            </w:r>
          </w:p>
        </w:tc>
        <w:tc>
          <w:tcPr>
            <w:tcW w:w="4713" w:type="dxa"/>
            <w:tcBorders>
              <w:top w:val="nil"/>
              <w:left w:val="nil"/>
              <w:bottom w:val="nil"/>
              <w:right w:val="nil"/>
            </w:tcBorders>
            <w:shd w:val="clear" w:color="auto" w:fill="auto"/>
            <w:noWrap/>
            <w:vAlign w:val="bottom"/>
            <w:hideMark/>
          </w:tcPr>
          <w:p w14:paraId="0EE4BC1E" w14:textId="77777777" w:rsidR="00F61A8E" w:rsidRPr="0048718A" w:rsidRDefault="00F61A8E" w:rsidP="00B01832">
            <w:pPr>
              <w:spacing w:after="0" w:line="240" w:lineRule="auto"/>
              <w:ind w:firstLineChars="100" w:firstLine="281"/>
              <w:rPr>
                <w:rFonts w:ascii="Arial" w:eastAsia="Times New Roman" w:hAnsi="Arial" w:cs="Arial"/>
                <w:b/>
                <w:bCs/>
                <w:color w:val="000000"/>
                <w:sz w:val="28"/>
                <w:szCs w:val="28"/>
                <w:lang w:eastAsia="en-GB"/>
              </w:rPr>
            </w:pPr>
          </w:p>
        </w:tc>
      </w:tr>
      <w:tr w:rsidR="00F61A8E" w:rsidRPr="0048718A" w14:paraId="0E508479" w14:textId="77777777" w:rsidTr="00B01832">
        <w:trPr>
          <w:trHeight w:val="377"/>
        </w:trPr>
        <w:tc>
          <w:tcPr>
            <w:tcW w:w="3566" w:type="dxa"/>
            <w:tcBorders>
              <w:top w:val="single" w:sz="8" w:space="0" w:color="DADADA"/>
              <w:left w:val="nil"/>
              <w:bottom w:val="nil"/>
              <w:right w:val="nil"/>
            </w:tcBorders>
            <w:shd w:val="clear" w:color="000000" w:fill="F9F9F9"/>
            <w:hideMark/>
          </w:tcPr>
          <w:p w14:paraId="5155441E" w14:textId="77777777" w:rsidR="00F61A8E" w:rsidRPr="0048718A" w:rsidRDefault="00F61A8E" w:rsidP="00B01832">
            <w:pPr>
              <w:spacing w:after="0" w:line="240" w:lineRule="auto"/>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Items</w:t>
            </w:r>
          </w:p>
        </w:tc>
        <w:tc>
          <w:tcPr>
            <w:tcW w:w="4713" w:type="dxa"/>
            <w:tcBorders>
              <w:top w:val="single" w:sz="8" w:space="0" w:color="DADADA"/>
              <w:left w:val="nil"/>
              <w:bottom w:val="nil"/>
              <w:right w:val="nil"/>
            </w:tcBorders>
            <w:shd w:val="clear" w:color="000000" w:fill="F9F9F9"/>
            <w:hideMark/>
          </w:tcPr>
          <w:p w14:paraId="4F230A57" w14:textId="77777777" w:rsidR="00F61A8E" w:rsidRPr="0048718A" w:rsidRDefault="00F61A8E" w:rsidP="00B01832">
            <w:pPr>
              <w:spacing w:after="0" w:line="240" w:lineRule="auto"/>
              <w:jc w:val="right"/>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Amount</w:t>
            </w:r>
          </w:p>
        </w:tc>
      </w:tr>
      <w:tr w:rsidR="00F61A8E" w:rsidRPr="0048718A" w14:paraId="3016D431" w14:textId="77777777" w:rsidTr="00B01832">
        <w:trPr>
          <w:trHeight w:val="317"/>
        </w:trPr>
        <w:tc>
          <w:tcPr>
            <w:tcW w:w="3566" w:type="dxa"/>
            <w:tcBorders>
              <w:top w:val="single" w:sz="8" w:space="0" w:color="DADADA"/>
              <w:left w:val="nil"/>
              <w:bottom w:val="nil"/>
              <w:right w:val="nil"/>
            </w:tcBorders>
            <w:shd w:val="clear" w:color="auto" w:fill="auto"/>
            <w:hideMark/>
          </w:tcPr>
          <w:p w14:paraId="41F6D9C4" w14:textId="77777777" w:rsidR="00F61A8E" w:rsidRPr="0048718A" w:rsidRDefault="00F61A8E" w:rsidP="00B01832">
            <w:pPr>
              <w:spacing w:after="0" w:line="240" w:lineRule="auto"/>
              <w:rPr>
                <w:rFonts w:ascii="Arial" w:eastAsia="Times New Roman" w:hAnsi="Arial" w:cs="Arial"/>
                <w:color w:val="000000"/>
                <w:lang w:eastAsia="en-GB"/>
              </w:rPr>
            </w:pPr>
            <w:r w:rsidRPr="0048718A">
              <w:rPr>
                <w:rFonts w:ascii="Arial" w:eastAsia="Times New Roman" w:hAnsi="Arial" w:cs="Arial"/>
                <w:color w:val="000000"/>
                <w:lang w:eastAsia="en-GB"/>
              </w:rPr>
              <w:t>IOC Contribution</w:t>
            </w:r>
          </w:p>
        </w:tc>
        <w:tc>
          <w:tcPr>
            <w:tcW w:w="4713" w:type="dxa"/>
            <w:tcBorders>
              <w:top w:val="single" w:sz="8" w:space="0" w:color="DADADA"/>
              <w:left w:val="nil"/>
              <w:bottom w:val="nil"/>
              <w:right w:val="nil"/>
            </w:tcBorders>
            <w:shd w:val="clear" w:color="auto" w:fill="auto"/>
            <w:hideMark/>
          </w:tcPr>
          <w:p w14:paraId="360D1CCE"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0.8b</w:t>
            </w:r>
          </w:p>
        </w:tc>
      </w:tr>
      <w:tr w:rsidR="00F61A8E" w:rsidRPr="0048718A" w14:paraId="6A48EE71" w14:textId="77777777" w:rsidTr="00B01832">
        <w:trPr>
          <w:trHeight w:val="317"/>
        </w:trPr>
        <w:tc>
          <w:tcPr>
            <w:tcW w:w="3566" w:type="dxa"/>
            <w:tcBorders>
              <w:top w:val="single" w:sz="8" w:space="0" w:color="DADADA"/>
              <w:left w:val="nil"/>
              <w:bottom w:val="nil"/>
              <w:right w:val="nil"/>
            </w:tcBorders>
            <w:shd w:val="clear" w:color="000000" w:fill="F9F9F9"/>
            <w:hideMark/>
          </w:tcPr>
          <w:p w14:paraId="76D72EF8" w14:textId="77777777" w:rsidR="00F61A8E" w:rsidRPr="0048718A" w:rsidRDefault="00F61A8E" w:rsidP="00B01832">
            <w:pPr>
              <w:spacing w:after="0" w:line="240" w:lineRule="auto"/>
              <w:rPr>
                <w:rFonts w:ascii="Arial" w:eastAsia="Times New Roman" w:hAnsi="Arial" w:cs="Arial"/>
                <w:color w:val="000000"/>
                <w:lang w:eastAsia="en-GB"/>
              </w:rPr>
            </w:pPr>
            <w:r w:rsidRPr="0048718A">
              <w:rPr>
                <w:rFonts w:ascii="Arial" w:eastAsia="Times New Roman" w:hAnsi="Arial" w:cs="Arial"/>
                <w:color w:val="000000"/>
                <w:lang w:eastAsia="en-GB"/>
              </w:rPr>
              <w:t>TOP Sponsorship</w:t>
            </w:r>
          </w:p>
        </w:tc>
        <w:tc>
          <w:tcPr>
            <w:tcW w:w="4713" w:type="dxa"/>
            <w:tcBorders>
              <w:top w:val="single" w:sz="8" w:space="0" w:color="DADADA"/>
              <w:left w:val="nil"/>
              <w:bottom w:val="nil"/>
              <w:right w:val="nil"/>
            </w:tcBorders>
            <w:shd w:val="clear" w:color="000000" w:fill="F9F9F9"/>
            <w:hideMark/>
          </w:tcPr>
          <w:p w14:paraId="3831D1C3"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0.5b</w:t>
            </w:r>
          </w:p>
        </w:tc>
      </w:tr>
      <w:tr w:rsidR="00F61A8E" w:rsidRPr="0048718A" w14:paraId="5F341B5C" w14:textId="77777777" w:rsidTr="00B01832">
        <w:trPr>
          <w:trHeight w:val="317"/>
        </w:trPr>
        <w:tc>
          <w:tcPr>
            <w:tcW w:w="3566" w:type="dxa"/>
            <w:tcBorders>
              <w:top w:val="single" w:sz="8" w:space="0" w:color="DADADA"/>
              <w:left w:val="nil"/>
              <w:bottom w:val="nil"/>
              <w:right w:val="nil"/>
            </w:tcBorders>
            <w:shd w:val="clear" w:color="auto" w:fill="auto"/>
            <w:hideMark/>
          </w:tcPr>
          <w:p w14:paraId="0AF065A2" w14:textId="77777777" w:rsidR="00F61A8E" w:rsidRPr="0048718A" w:rsidRDefault="00F61A8E" w:rsidP="00B01832">
            <w:pPr>
              <w:spacing w:after="0" w:line="240" w:lineRule="auto"/>
              <w:rPr>
                <w:rFonts w:ascii="Arial" w:eastAsia="Times New Roman" w:hAnsi="Arial" w:cs="Arial"/>
                <w:color w:val="000000"/>
                <w:lang w:eastAsia="en-GB"/>
              </w:rPr>
            </w:pPr>
            <w:r w:rsidRPr="0048718A">
              <w:rPr>
                <w:rFonts w:ascii="Arial" w:eastAsia="Times New Roman" w:hAnsi="Arial" w:cs="Arial"/>
                <w:color w:val="000000"/>
                <w:lang w:eastAsia="en-GB"/>
              </w:rPr>
              <w:t>Local Sponsorship</w:t>
            </w:r>
          </w:p>
        </w:tc>
        <w:tc>
          <w:tcPr>
            <w:tcW w:w="4713" w:type="dxa"/>
            <w:tcBorders>
              <w:top w:val="single" w:sz="8" w:space="0" w:color="DADADA"/>
              <w:left w:val="nil"/>
              <w:bottom w:val="nil"/>
              <w:right w:val="nil"/>
            </w:tcBorders>
            <w:shd w:val="clear" w:color="auto" w:fill="auto"/>
            <w:hideMark/>
          </w:tcPr>
          <w:p w14:paraId="43779FA3"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3.3b</w:t>
            </w:r>
          </w:p>
        </w:tc>
      </w:tr>
      <w:tr w:rsidR="00F61A8E" w:rsidRPr="0048718A" w14:paraId="4572BCB6" w14:textId="77777777" w:rsidTr="00B01832">
        <w:trPr>
          <w:trHeight w:val="317"/>
        </w:trPr>
        <w:tc>
          <w:tcPr>
            <w:tcW w:w="3566" w:type="dxa"/>
            <w:tcBorders>
              <w:top w:val="single" w:sz="8" w:space="0" w:color="DADADA"/>
              <w:left w:val="nil"/>
              <w:bottom w:val="nil"/>
              <w:right w:val="nil"/>
            </w:tcBorders>
            <w:shd w:val="clear" w:color="000000" w:fill="F9F9F9"/>
            <w:hideMark/>
          </w:tcPr>
          <w:p w14:paraId="6D0A8EE2" w14:textId="77777777" w:rsidR="00F61A8E" w:rsidRPr="0048718A" w:rsidRDefault="00F61A8E" w:rsidP="00B01832">
            <w:pPr>
              <w:spacing w:after="0" w:line="240" w:lineRule="auto"/>
              <w:rPr>
                <w:rFonts w:ascii="Arial" w:eastAsia="Times New Roman" w:hAnsi="Arial" w:cs="Arial"/>
                <w:color w:val="000000"/>
                <w:lang w:eastAsia="en-GB"/>
              </w:rPr>
            </w:pPr>
            <w:r w:rsidRPr="0048718A">
              <w:rPr>
                <w:rFonts w:ascii="Arial" w:eastAsia="Times New Roman" w:hAnsi="Arial" w:cs="Arial"/>
                <w:color w:val="000000"/>
                <w:lang w:eastAsia="en-GB"/>
              </w:rPr>
              <w:t>Licensing</w:t>
            </w:r>
          </w:p>
        </w:tc>
        <w:tc>
          <w:tcPr>
            <w:tcW w:w="4713" w:type="dxa"/>
            <w:tcBorders>
              <w:top w:val="single" w:sz="8" w:space="0" w:color="DADADA"/>
              <w:left w:val="nil"/>
              <w:bottom w:val="nil"/>
              <w:right w:val="nil"/>
            </w:tcBorders>
            <w:shd w:val="clear" w:color="000000" w:fill="F9F9F9"/>
            <w:hideMark/>
          </w:tcPr>
          <w:p w14:paraId="4918549C"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0.1b</w:t>
            </w:r>
          </w:p>
        </w:tc>
      </w:tr>
      <w:tr w:rsidR="00F61A8E" w:rsidRPr="0048718A" w14:paraId="3112C74B" w14:textId="77777777" w:rsidTr="00B01832">
        <w:trPr>
          <w:trHeight w:val="317"/>
        </w:trPr>
        <w:tc>
          <w:tcPr>
            <w:tcW w:w="3566" w:type="dxa"/>
            <w:tcBorders>
              <w:top w:val="single" w:sz="8" w:space="0" w:color="DADADA"/>
              <w:left w:val="nil"/>
              <w:bottom w:val="nil"/>
              <w:right w:val="nil"/>
            </w:tcBorders>
            <w:shd w:val="clear" w:color="auto" w:fill="auto"/>
            <w:hideMark/>
          </w:tcPr>
          <w:p w14:paraId="5DBE7C5D" w14:textId="77777777" w:rsidR="00F61A8E" w:rsidRPr="0048718A" w:rsidRDefault="00F61A8E" w:rsidP="00B01832">
            <w:pPr>
              <w:spacing w:after="0" w:line="240" w:lineRule="auto"/>
              <w:rPr>
                <w:rFonts w:ascii="Arial" w:eastAsia="Times New Roman" w:hAnsi="Arial" w:cs="Arial"/>
                <w:color w:val="000000"/>
                <w:lang w:eastAsia="en-GB"/>
              </w:rPr>
            </w:pPr>
            <w:r w:rsidRPr="0048718A">
              <w:rPr>
                <w:rFonts w:ascii="Arial" w:eastAsia="Times New Roman" w:hAnsi="Arial" w:cs="Arial"/>
                <w:color w:val="000000"/>
                <w:lang w:eastAsia="en-GB"/>
              </w:rPr>
              <w:t>Ticket sales</w:t>
            </w:r>
          </w:p>
        </w:tc>
        <w:tc>
          <w:tcPr>
            <w:tcW w:w="4713" w:type="dxa"/>
            <w:tcBorders>
              <w:top w:val="single" w:sz="8" w:space="0" w:color="DADADA"/>
              <w:left w:val="nil"/>
              <w:bottom w:val="nil"/>
              <w:right w:val="nil"/>
            </w:tcBorders>
            <w:shd w:val="clear" w:color="auto" w:fill="auto"/>
            <w:hideMark/>
          </w:tcPr>
          <w:p w14:paraId="6FB5EB5A"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0.8b</w:t>
            </w:r>
          </w:p>
        </w:tc>
      </w:tr>
      <w:tr w:rsidR="00F61A8E" w:rsidRPr="0048718A" w14:paraId="02EF0F56" w14:textId="77777777" w:rsidTr="00B01832">
        <w:trPr>
          <w:trHeight w:val="317"/>
        </w:trPr>
        <w:tc>
          <w:tcPr>
            <w:tcW w:w="3566" w:type="dxa"/>
            <w:tcBorders>
              <w:top w:val="single" w:sz="8" w:space="0" w:color="DADADA"/>
              <w:left w:val="nil"/>
              <w:bottom w:val="nil"/>
              <w:right w:val="nil"/>
            </w:tcBorders>
            <w:shd w:val="clear" w:color="000000" w:fill="F9F9F9"/>
            <w:hideMark/>
          </w:tcPr>
          <w:p w14:paraId="38745BCB" w14:textId="77777777" w:rsidR="00F61A8E" w:rsidRPr="0048718A" w:rsidRDefault="00F61A8E" w:rsidP="00B01832">
            <w:pPr>
              <w:spacing w:after="0" w:line="240" w:lineRule="auto"/>
              <w:rPr>
                <w:rFonts w:ascii="Arial" w:eastAsia="Times New Roman" w:hAnsi="Arial" w:cs="Arial"/>
                <w:color w:val="000000"/>
                <w:lang w:eastAsia="en-GB"/>
              </w:rPr>
            </w:pPr>
            <w:r w:rsidRPr="0048718A">
              <w:rPr>
                <w:rFonts w:ascii="Arial" w:eastAsia="Times New Roman" w:hAnsi="Arial" w:cs="Arial"/>
                <w:color w:val="000000"/>
                <w:lang w:eastAsia="en-GB"/>
              </w:rPr>
              <w:t>Others</w:t>
            </w:r>
          </w:p>
        </w:tc>
        <w:tc>
          <w:tcPr>
            <w:tcW w:w="4713" w:type="dxa"/>
            <w:tcBorders>
              <w:top w:val="single" w:sz="8" w:space="0" w:color="DADADA"/>
              <w:left w:val="nil"/>
              <w:bottom w:val="nil"/>
              <w:right w:val="nil"/>
            </w:tcBorders>
            <w:shd w:val="clear" w:color="000000" w:fill="F9F9F9"/>
            <w:hideMark/>
          </w:tcPr>
          <w:p w14:paraId="62F24287"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0.3b</w:t>
            </w:r>
          </w:p>
        </w:tc>
      </w:tr>
      <w:tr w:rsidR="00F61A8E" w:rsidRPr="0048718A" w14:paraId="18890E3D" w14:textId="77777777" w:rsidTr="00B01832">
        <w:trPr>
          <w:trHeight w:val="377"/>
        </w:trPr>
        <w:tc>
          <w:tcPr>
            <w:tcW w:w="3566" w:type="dxa"/>
            <w:tcBorders>
              <w:top w:val="single" w:sz="8" w:space="0" w:color="DADADA"/>
              <w:left w:val="nil"/>
              <w:bottom w:val="single" w:sz="8" w:space="0" w:color="DADADA"/>
              <w:right w:val="nil"/>
            </w:tcBorders>
            <w:shd w:val="clear" w:color="auto" w:fill="auto"/>
            <w:hideMark/>
          </w:tcPr>
          <w:p w14:paraId="282C0500" w14:textId="77777777" w:rsidR="00F61A8E" w:rsidRPr="0048718A" w:rsidRDefault="00F61A8E" w:rsidP="00B01832">
            <w:pPr>
              <w:spacing w:after="0" w:line="240" w:lineRule="auto"/>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Total Revenue</w:t>
            </w:r>
          </w:p>
        </w:tc>
        <w:tc>
          <w:tcPr>
            <w:tcW w:w="4713" w:type="dxa"/>
            <w:tcBorders>
              <w:top w:val="single" w:sz="8" w:space="0" w:color="DADADA"/>
              <w:left w:val="nil"/>
              <w:bottom w:val="single" w:sz="8" w:space="0" w:color="DADADA"/>
              <w:right w:val="nil"/>
            </w:tcBorders>
            <w:shd w:val="clear" w:color="auto" w:fill="auto"/>
            <w:hideMark/>
          </w:tcPr>
          <w:p w14:paraId="3BC891AB" w14:textId="77777777" w:rsidR="00F61A8E" w:rsidRPr="0048718A" w:rsidRDefault="00F61A8E" w:rsidP="00B01832">
            <w:pPr>
              <w:spacing w:after="0" w:line="240" w:lineRule="auto"/>
              <w:jc w:val="right"/>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USD 5.9b</w:t>
            </w:r>
          </w:p>
        </w:tc>
      </w:tr>
      <w:tr w:rsidR="00F61A8E" w:rsidRPr="0048718A" w14:paraId="5BADCB7E" w14:textId="77777777" w:rsidTr="00B01832">
        <w:trPr>
          <w:trHeight w:val="301"/>
        </w:trPr>
        <w:tc>
          <w:tcPr>
            <w:tcW w:w="3566" w:type="dxa"/>
            <w:tcBorders>
              <w:top w:val="nil"/>
              <w:left w:val="nil"/>
              <w:bottom w:val="nil"/>
              <w:right w:val="nil"/>
            </w:tcBorders>
            <w:shd w:val="clear" w:color="auto" w:fill="auto"/>
            <w:vAlign w:val="center"/>
            <w:hideMark/>
          </w:tcPr>
          <w:p w14:paraId="5CF3E7B7" w14:textId="77777777" w:rsidR="00F61A8E" w:rsidRPr="0048718A" w:rsidRDefault="00F61A8E" w:rsidP="00B01832">
            <w:pPr>
              <w:spacing w:after="0" w:line="240" w:lineRule="auto"/>
              <w:ind w:firstLineChars="100" w:firstLine="240"/>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 Unit: billion USD / 1 USD = 107 JPY</w:t>
            </w:r>
          </w:p>
        </w:tc>
        <w:tc>
          <w:tcPr>
            <w:tcW w:w="4713" w:type="dxa"/>
            <w:tcBorders>
              <w:top w:val="nil"/>
              <w:left w:val="nil"/>
              <w:bottom w:val="nil"/>
              <w:right w:val="nil"/>
            </w:tcBorders>
            <w:shd w:val="clear" w:color="auto" w:fill="auto"/>
            <w:noWrap/>
            <w:vAlign w:val="bottom"/>
            <w:hideMark/>
          </w:tcPr>
          <w:p w14:paraId="140D421B" w14:textId="77777777" w:rsidR="00F61A8E" w:rsidRPr="0048718A" w:rsidRDefault="00F61A8E" w:rsidP="00B01832">
            <w:pPr>
              <w:spacing w:after="0" w:line="240" w:lineRule="auto"/>
              <w:ind w:firstLineChars="100" w:firstLine="240"/>
              <w:rPr>
                <w:rFonts w:ascii="Arial" w:eastAsia="Times New Roman" w:hAnsi="Arial" w:cs="Arial"/>
                <w:color w:val="000000"/>
                <w:sz w:val="24"/>
                <w:szCs w:val="24"/>
                <w:lang w:eastAsia="en-GB"/>
              </w:rPr>
            </w:pPr>
          </w:p>
        </w:tc>
      </w:tr>
      <w:tr w:rsidR="00F61A8E" w:rsidRPr="0048718A" w14:paraId="1DEE034D" w14:textId="77777777" w:rsidTr="00B01832">
        <w:trPr>
          <w:trHeight w:val="301"/>
        </w:trPr>
        <w:tc>
          <w:tcPr>
            <w:tcW w:w="3566" w:type="dxa"/>
            <w:tcBorders>
              <w:top w:val="nil"/>
              <w:left w:val="nil"/>
              <w:bottom w:val="nil"/>
              <w:right w:val="nil"/>
            </w:tcBorders>
            <w:shd w:val="clear" w:color="auto" w:fill="auto"/>
            <w:vAlign w:val="center"/>
            <w:hideMark/>
          </w:tcPr>
          <w:p w14:paraId="356477C4" w14:textId="77777777" w:rsidR="00F61A8E" w:rsidRPr="0048718A" w:rsidRDefault="00F61A8E" w:rsidP="00B01832">
            <w:pPr>
              <w:spacing w:after="0" w:line="240" w:lineRule="auto"/>
              <w:rPr>
                <w:rFonts w:ascii="Times New Roman" w:eastAsia="Times New Roman" w:hAnsi="Times New Roman" w:cs="Times New Roman"/>
                <w:sz w:val="20"/>
                <w:szCs w:val="20"/>
                <w:lang w:eastAsia="en-GB"/>
              </w:rPr>
            </w:pPr>
          </w:p>
        </w:tc>
        <w:tc>
          <w:tcPr>
            <w:tcW w:w="4713" w:type="dxa"/>
            <w:tcBorders>
              <w:top w:val="nil"/>
              <w:left w:val="nil"/>
              <w:bottom w:val="nil"/>
              <w:right w:val="nil"/>
            </w:tcBorders>
            <w:shd w:val="clear" w:color="auto" w:fill="auto"/>
            <w:noWrap/>
            <w:vAlign w:val="bottom"/>
            <w:hideMark/>
          </w:tcPr>
          <w:p w14:paraId="6A536F9E" w14:textId="77777777" w:rsidR="00F61A8E" w:rsidRPr="0048718A" w:rsidRDefault="00F61A8E" w:rsidP="00B01832">
            <w:pPr>
              <w:spacing w:after="0" w:line="240" w:lineRule="auto"/>
              <w:ind w:firstLineChars="100" w:firstLine="200"/>
              <w:rPr>
                <w:rFonts w:ascii="Times New Roman" w:eastAsia="Times New Roman" w:hAnsi="Times New Roman" w:cs="Times New Roman"/>
                <w:sz w:val="20"/>
                <w:szCs w:val="20"/>
                <w:lang w:eastAsia="en-GB"/>
              </w:rPr>
            </w:pPr>
          </w:p>
        </w:tc>
      </w:tr>
      <w:tr w:rsidR="00F61A8E" w:rsidRPr="0048718A" w14:paraId="10BF0BB7" w14:textId="77777777" w:rsidTr="00B01832">
        <w:trPr>
          <w:trHeight w:val="392"/>
        </w:trPr>
        <w:tc>
          <w:tcPr>
            <w:tcW w:w="3566" w:type="dxa"/>
            <w:tcBorders>
              <w:top w:val="nil"/>
              <w:left w:val="nil"/>
              <w:bottom w:val="nil"/>
              <w:right w:val="nil"/>
            </w:tcBorders>
            <w:shd w:val="clear" w:color="auto" w:fill="auto"/>
            <w:vAlign w:val="center"/>
            <w:hideMark/>
          </w:tcPr>
          <w:p w14:paraId="4F0160F6" w14:textId="77777777" w:rsidR="00F61A8E" w:rsidRDefault="00F61A8E" w:rsidP="00B01832">
            <w:pPr>
              <w:spacing w:after="0" w:line="240" w:lineRule="auto"/>
              <w:rPr>
                <w:rFonts w:ascii="Arial" w:eastAsia="Times New Roman" w:hAnsi="Arial" w:cs="Arial"/>
                <w:b/>
                <w:bCs/>
                <w:color w:val="000000"/>
                <w:sz w:val="28"/>
                <w:szCs w:val="28"/>
                <w:lang w:eastAsia="en-GB"/>
              </w:rPr>
            </w:pPr>
          </w:p>
          <w:p w14:paraId="02F19BDB" w14:textId="77777777" w:rsidR="00F61A8E" w:rsidRPr="0048718A" w:rsidRDefault="00F61A8E" w:rsidP="00B01832">
            <w:pPr>
              <w:spacing w:after="0" w:line="240" w:lineRule="auto"/>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Expenditure</w:t>
            </w:r>
          </w:p>
        </w:tc>
        <w:tc>
          <w:tcPr>
            <w:tcW w:w="4713" w:type="dxa"/>
            <w:tcBorders>
              <w:top w:val="nil"/>
              <w:left w:val="nil"/>
              <w:bottom w:val="nil"/>
              <w:right w:val="nil"/>
            </w:tcBorders>
            <w:shd w:val="clear" w:color="auto" w:fill="auto"/>
            <w:noWrap/>
            <w:vAlign w:val="bottom"/>
            <w:hideMark/>
          </w:tcPr>
          <w:p w14:paraId="09F4D5E9" w14:textId="77777777" w:rsidR="00F61A8E" w:rsidRPr="0048718A" w:rsidRDefault="00F61A8E" w:rsidP="00B01832">
            <w:pPr>
              <w:spacing w:after="0" w:line="240" w:lineRule="auto"/>
              <w:ind w:firstLineChars="100" w:firstLine="281"/>
              <w:rPr>
                <w:rFonts w:ascii="Arial" w:eastAsia="Times New Roman" w:hAnsi="Arial" w:cs="Arial"/>
                <w:b/>
                <w:bCs/>
                <w:color w:val="000000"/>
                <w:sz w:val="28"/>
                <w:szCs w:val="28"/>
                <w:lang w:eastAsia="en-GB"/>
              </w:rPr>
            </w:pPr>
          </w:p>
        </w:tc>
      </w:tr>
      <w:tr w:rsidR="00F61A8E" w:rsidRPr="0048718A" w14:paraId="76829C73" w14:textId="77777777" w:rsidTr="00B01832">
        <w:trPr>
          <w:trHeight w:val="377"/>
        </w:trPr>
        <w:tc>
          <w:tcPr>
            <w:tcW w:w="3566" w:type="dxa"/>
            <w:tcBorders>
              <w:top w:val="single" w:sz="8" w:space="0" w:color="DADADA"/>
              <w:left w:val="nil"/>
              <w:bottom w:val="nil"/>
              <w:right w:val="nil"/>
            </w:tcBorders>
            <w:shd w:val="clear" w:color="000000" w:fill="F9F9F9"/>
            <w:hideMark/>
          </w:tcPr>
          <w:p w14:paraId="0C311B34" w14:textId="77777777" w:rsidR="00F61A8E" w:rsidRPr="0048718A" w:rsidRDefault="00F61A8E" w:rsidP="00B01832">
            <w:pPr>
              <w:spacing w:after="0" w:line="240" w:lineRule="auto"/>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Items</w:t>
            </w:r>
          </w:p>
        </w:tc>
        <w:tc>
          <w:tcPr>
            <w:tcW w:w="4713" w:type="dxa"/>
            <w:tcBorders>
              <w:top w:val="single" w:sz="8" w:space="0" w:color="DADADA"/>
              <w:left w:val="nil"/>
              <w:bottom w:val="nil"/>
              <w:right w:val="nil"/>
            </w:tcBorders>
            <w:shd w:val="clear" w:color="000000" w:fill="F9F9F9"/>
            <w:hideMark/>
          </w:tcPr>
          <w:p w14:paraId="52ED592B" w14:textId="77777777" w:rsidR="00F61A8E" w:rsidRPr="0048718A" w:rsidRDefault="00F61A8E" w:rsidP="00B01832">
            <w:pPr>
              <w:spacing w:after="0" w:line="240" w:lineRule="auto"/>
              <w:jc w:val="right"/>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Amount</w:t>
            </w:r>
          </w:p>
        </w:tc>
      </w:tr>
      <w:tr w:rsidR="00F61A8E" w:rsidRPr="0048718A" w14:paraId="55C855DA" w14:textId="77777777" w:rsidTr="00B01832">
        <w:trPr>
          <w:trHeight w:val="317"/>
        </w:trPr>
        <w:tc>
          <w:tcPr>
            <w:tcW w:w="3566" w:type="dxa"/>
            <w:tcBorders>
              <w:top w:val="single" w:sz="8" w:space="0" w:color="DADADA"/>
              <w:left w:val="nil"/>
              <w:bottom w:val="nil"/>
              <w:right w:val="nil"/>
            </w:tcBorders>
            <w:shd w:val="clear" w:color="auto" w:fill="auto"/>
            <w:hideMark/>
          </w:tcPr>
          <w:p w14:paraId="0BB8D76D"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Temporary/Overlay</w:t>
            </w:r>
          </w:p>
        </w:tc>
        <w:tc>
          <w:tcPr>
            <w:tcW w:w="4713" w:type="dxa"/>
            <w:tcBorders>
              <w:top w:val="single" w:sz="8" w:space="0" w:color="DADADA"/>
              <w:left w:val="nil"/>
              <w:bottom w:val="nil"/>
              <w:right w:val="nil"/>
            </w:tcBorders>
            <w:shd w:val="clear" w:color="auto" w:fill="auto"/>
            <w:hideMark/>
          </w:tcPr>
          <w:p w14:paraId="4D2D1696"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0.9b</w:t>
            </w:r>
          </w:p>
        </w:tc>
      </w:tr>
      <w:tr w:rsidR="00F61A8E" w:rsidRPr="0048718A" w14:paraId="767AF8CA" w14:textId="77777777" w:rsidTr="00B01832">
        <w:trPr>
          <w:trHeight w:val="317"/>
        </w:trPr>
        <w:tc>
          <w:tcPr>
            <w:tcW w:w="3566" w:type="dxa"/>
            <w:tcBorders>
              <w:top w:val="single" w:sz="8" w:space="0" w:color="DADADA"/>
              <w:left w:val="nil"/>
              <w:bottom w:val="nil"/>
              <w:right w:val="nil"/>
            </w:tcBorders>
            <w:shd w:val="clear" w:color="000000" w:fill="F9F9F9"/>
            <w:hideMark/>
          </w:tcPr>
          <w:p w14:paraId="0192727A"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Energy</w:t>
            </w:r>
          </w:p>
        </w:tc>
        <w:tc>
          <w:tcPr>
            <w:tcW w:w="4713" w:type="dxa"/>
            <w:tcBorders>
              <w:top w:val="single" w:sz="8" w:space="0" w:color="DADADA"/>
              <w:left w:val="nil"/>
              <w:bottom w:val="nil"/>
              <w:right w:val="nil"/>
            </w:tcBorders>
            <w:shd w:val="clear" w:color="000000" w:fill="F9F9F9"/>
            <w:hideMark/>
          </w:tcPr>
          <w:p w14:paraId="6A3E6379"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0.1b</w:t>
            </w:r>
          </w:p>
        </w:tc>
      </w:tr>
      <w:tr w:rsidR="00F61A8E" w:rsidRPr="0048718A" w14:paraId="525892F2" w14:textId="77777777" w:rsidTr="00B01832">
        <w:trPr>
          <w:trHeight w:val="332"/>
        </w:trPr>
        <w:tc>
          <w:tcPr>
            <w:tcW w:w="3566" w:type="dxa"/>
            <w:tcBorders>
              <w:top w:val="single" w:sz="8" w:space="0" w:color="DADADA"/>
              <w:left w:val="nil"/>
              <w:bottom w:val="nil"/>
              <w:right w:val="nil"/>
            </w:tcBorders>
            <w:shd w:val="clear" w:color="auto" w:fill="auto"/>
            <w:hideMark/>
          </w:tcPr>
          <w:p w14:paraId="66A74EE6" w14:textId="77777777" w:rsidR="00F61A8E" w:rsidRPr="0048718A" w:rsidRDefault="00F61A8E" w:rsidP="00B01832">
            <w:pPr>
              <w:spacing w:after="0" w:line="240" w:lineRule="auto"/>
              <w:rPr>
                <w:rFonts w:ascii="Arial" w:eastAsia="Times New Roman" w:hAnsi="Arial" w:cs="Arial"/>
                <w:b/>
                <w:bCs/>
                <w:color w:val="000000"/>
                <w:sz w:val="24"/>
                <w:szCs w:val="24"/>
                <w:lang w:eastAsia="en-GB"/>
              </w:rPr>
            </w:pPr>
            <w:r w:rsidRPr="0048718A">
              <w:rPr>
                <w:rFonts w:ascii="Arial" w:eastAsia="Times New Roman" w:hAnsi="Arial" w:cs="Arial"/>
                <w:b/>
                <w:bCs/>
                <w:color w:val="000000"/>
                <w:sz w:val="24"/>
                <w:szCs w:val="24"/>
                <w:lang w:eastAsia="en-GB"/>
              </w:rPr>
              <w:t>Venue-related budget</w:t>
            </w:r>
          </w:p>
        </w:tc>
        <w:tc>
          <w:tcPr>
            <w:tcW w:w="4713" w:type="dxa"/>
            <w:tcBorders>
              <w:top w:val="single" w:sz="8" w:space="0" w:color="DADADA"/>
              <w:left w:val="nil"/>
              <w:bottom w:val="nil"/>
              <w:right w:val="nil"/>
            </w:tcBorders>
            <w:shd w:val="clear" w:color="auto" w:fill="auto"/>
            <w:hideMark/>
          </w:tcPr>
          <w:p w14:paraId="3B8AAE96" w14:textId="77777777" w:rsidR="00F61A8E" w:rsidRPr="0048718A" w:rsidRDefault="00F61A8E" w:rsidP="00B01832">
            <w:pPr>
              <w:spacing w:after="0" w:line="240" w:lineRule="auto"/>
              <w:jc w:val="right"/>
              <w:rPr>
                <w:rFonts w:ascii="Arial" w:eastAsia="Times New Roman" w:hAnsi="Arial" w:cs="Arial"/>
                <w:b/>
                <w:bCs/>
                <w:color w:val="000000"/>
                <w:lang w:eastAsia="en-GB"/>
              </w:rPr>
            </w:pPr>
            <w:r w:rsidRPr="0048718A">
              <w:rPr>
                <w:rFonts w:ascii="Arial" w:eastAsia="Times New Roman" w:hAnsi="Arial" w:cs="Arial"/>
                <w:b/>
                <w:bCs/>
                <w:color w:val="000000"/>
                <w:lang w:eastAsia="en-GB"/>
              </w:rPr>
              <w:t>USD 1.1b</w:t>
            </w:r>
          </w:p>
        </w:tc>
      </w:tr>
      <w:tr w:rsidR="00F61A8E" w:rsidRPr="0048718A" w14:paraId="19515E95" w14:textId="77777777" w:rsidTr="00B01832">
        <w:trPr>
          <w:trHeight w:val="317"/>
        </w:trPr>
        <w:tc>
          <w:tcPr>
            <w:tcW w:w="3566" w:type="dxa"/>
            <w:tcBorders>
              <w:top w:val="single" w:sz="8" w:space="0" w:color="DADADA"/>
              <w:left w:val="nil"/>
              <w:bottom w:val="nil"/>
              <w:right w:val="nil"/>
            </w:tcBorders>
            <w:shd w:val="clear" w:color="000000" w:fill="F9F9F9"/>
            <w:hideMark/>
          </w:tcPr>
          <w:p w14:paraId="2B0A41AE"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Transport</w:t>
            </w:r>
          </w:p>
        </w:tc>
        <w:tc>
          <w:tcPr>
            <w:tcW w:w="4713" w:type="dxa"/>
            <w:tcBorders>
              <w:top w:val="single" w:sz="8" w:space="0" w:color="DADADA"/>
              <w:left w:val="nil"/>
              <w:bottom w:val="nil"/>
              <w:right w:val="nil"/>
            </w:tcBorders>
            <w:shd w:val="clear" w:color="000000" w:fill="F9F9F9"/>
            <w:hideMark/>
          </w:tcPr>
          <w:p w14:paraId="43867C0A"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0.4b</w:t>
            </w:r>
          </w:p>
        </w:tc>
      </w:tr>
      <w:tr w:rsidR="00F61A8E" w:rsidRPr="0048718A" w14:paraId="0B58EC50" w14:textId="77777777" w:rsidTr="00B01832">
        <w:trPr>
          <w:trHeight w:val="317"/>
        </w:trPr>
        <w:tc>
          <w:tcPr>
            <w:tcW w:w="3566" w:type="dxa"/>
            <w:tcBorders>
              <w:top w:val="single" w:sz="8" w:space="0" w:color="DADADA"/>
              <w:left w:val="nil"/>
              <w:bottom w:val="nil"/>
              <w:right w:val="nil"/>
            </w:tcBorders>
            <w:shd w:val="clear" w:color="auto" w:fill="auto"/>
            <w:hideMark/>
          </w:tcPr>
          <w:p w14:paraId="61A63086"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Security</w:t>
            </w:r>
          </w:p>
        </w:tc>
        <w:tc>
          <w:tcPr>
            <w:tcW w:w="4713" w:type="dxa"/>
            <w:tcBorders>
              <w:top w:val="single" w:sz="8" w:space="0" w:color="DADADA"/>
              <w:left w:val="nil"/>
              <w:bottom w:val="nil"/>
              <w:right w:val="nil"/>
            </w:tcBorders>
            <w:shd w:val="clear" w:color="auto" w:fill="auto"/>
            <w:hideMark/>
          </w:tcPr>
          <w:p w14:paraId="3FA07FF0"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0.3b</w:t>
            </w:r>
          </w:p>
        </w:tc>
      </w:tr>
      <w:tr w:rsidR="00F61A8E" w:rsidRPr="0048718A" w14:paraId="2FA03301" w14:textId="77777777" w:rsidTr="00B01832">
        <w:trPr>
          <w:trHeight w:val="317"/>
        </w:trPr>
        <w:tc>
          <w:tcPr>
            <w:tcW w:w="3566" w:type="dxa"/>
            <w:tcBorders>
              <w:top w:val="single" w:sz="8" w:space="0" w:color="DADADA"/>
              <w:left w:val="nil"/>
              <w:bottom w:val="nil"/>
              <w:right w:val="nil"/>
            </w:tcBorders>
            <w:shd w:val="clear" w:color="000000" w:fill="F9F9F9"/>
            <w:hideMark/>
          </w:tcPr>
          <w:p w14:paraId="6D6E6F88"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Technology</w:t>
            </w:r>
          </w:p>
        </w:tc>
        <w:tc>
          <w:tcPr>
            <w:tcW w:w="4713" w:type="dxa"/>
            <w:tcBorders>
              <w:top w:val="single" w:sz="8" w:space="0" w:color="DADADA"/>
              <w:left w:val="nil"/>
              <w:bottom w:val="nil"/>
              <w:right w:val="nil"/>
            </w:tcBorders>
            <w:shd w:val="clear" w:color="000000" w:fill="F9F9F9"/>
            <w:hideMark/>
          </w:tcPr>
          <w:p w14:paraId="40B9B6A2"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0.7b</w:t>
            </w:r>
          </w:p>
        </w:tc>
      </w:tr>
      <w:tr w:rsidR="00F61A8E" w:rsidRPr="0048718A" w14:paraId="6AAADD6C" w14:textId="77777777" w:rsidTr="00B01832">
        <w:trPr>
          <w:trHeight w:val="317"/>
        </w:trPr>
        <w:tc>
          <w:tcPr>
            <w:tcW w:w="3566" w:type="dxa"/>
            <w:tcBorders>
              <w:top w:val="single" w:sz="8" w:space="0" w:color="DADADA"/>
              <w:left w:val="nil"/>
              <w:bottom w:val="nil"/>
              <w:right w:val="nil"/>
            </w:tcBorders>
            <w:shd w:val="clear" w:color="auto" w:fill="auto"/>
            <w:hideMark/>
          </w:tcPr>
          <w:p w14:paraId="2FD17226"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Games operation</w:t>
            </w:r>
          </w:p>
        </w:tc>
        <w:tc>
          <w:tcPr>
            <w:tcW w:w="4713" w:type="dxa"/>
            <w:tcBorders>
              <w:top w:val="single" w:sz="8" w:space="0" w:color="DADADA"/>
              <w:left w:val="nil"/>
              <w:bottom w:val="nil"/>
              <w:right w:val="nil"/>
            </w:tcBorders>
            <w:shd w:val="clear" w:color="auto" w:fill="auto"/>
            <w:hideMark/>
          </w:tcPr>
          <w:p w14:paraId="1114EBE8"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1.2b</w:t>
            </w:r>
          </w:p>
        </w:tc>
      </w:tr>
      <w:tr w:rsidR="00F61A8E" w:rsidRPr="0048718A" w14:paraId="22B8DF70" w14:textId="77777777" w:rsidTr="00B01832">
        <w:trPr>
          <w:trHeight w:val="317"/>
        </w:trPr>
        <w:tc>
          <w:tcPr>
            <w:tcW w:w="3566" w:type="dxa"/>
            <w:tcBorders>
              <w:top w:val="single" w:sz="8" w:space="0" w:color="DADADA"/>
              <w:left w:val="nil"/>
              <w:bottom w:val="nil"/>
              <w:right w:val="nil"/>
            </w:tcBorders>
            <w:shd w:val="clear" w:color="000000" w:fill="F9F9F9"/>
            <w:hideMark/>
          </w:tcPr>
          <w:p w14:paraId="37FD76A4"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General affairs/Communication</w:t>
            </w:r>
          </w:p>
        </w:tc>
        <w:tc>
          <w:tcPr>
            <w:tcW w:w="4713" w:type="dxa"/>
            <w:tcBorders>
              <w:top w:val="single" w:sz="8" w:space="0" w:color="DADADA"/>
              <w:left w:val="nil"/>
              <w:bottom w:val="nil"/>
              <w:right w:val="nil"/>
            </w:tcBorders>
            <w:shd w:val="clear" w:color="000000" w:fill="F9F9F9"/>
            <w:hideMark/>
          </w:tcPr>
          <w:p w14:paraId="11BD3577"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0.6b</w:t>
            </w:r>
          </w:p>
        </w:tc>
      </w:tr>
      <w:tr w:rsidR="00F61A8E" w:rsidRPr="0048718A" w14:paraId="5A006EF0" w14:textId="77777777" w:rsidTr="00B01832">
        <w:trPr>
          <w:trHeight w:val="317"/>
        </w:trPr>
        <w:tc>
          <w:tcPr>
            <w:tcW w:w="3566" w:type="dxa"/>
            <w:tcBorders>
              <w:top w:val="single" w:sz="8" w:space="0" w:color="DADADA"/>
              <w:left w:val="nil"/>
              <w:bottom w:val="nil"/>
              <w:right w:val="nil"/>
            </w:tcBorders>
            <w:shd w:val="clear" w:color="auto" w:fill="auto"/>
            <w:hideMark/>
          </w:tcPr>
          <w:p w14:paraId="296090EC"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Marketing</w:t>
            </w:r>
          </w:p>
        </w:tc>
        <w:tc>
          <w:tcPr>
            <w:tcW w:w="4713" w:type="dxa"/>
            <w:tcBorders>
              <w:top w:val="single" w:sz="8" w:space="0" w:color="DADADA"/>
              <w:left w:val="nil"/>
              <w:bottom w:val="nil"/>
              <w:right w:val="nil"/>
            </w:tcBorders>
            <w:shd w:val="clear" w:color="auto" w:fill="auto"/>
            <w:hideMark/>
          </w:tcPr>
          <w:p w14:paraId="78A48147"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1.2b</w:t>
            </w:r>
          </w:p>
        </w:tc>
      </w:tr>
      <w:tr w:rsidR="00F61A8E" w:rsidRPr="0048718A" w14:paraId="04D94B80" w14:textId="77777777" w:rsidTr="00B01832">
        <w:trPr>
          <w:trHeight w:val="317"/>
        </w:trPr>
        <w:tc>
          <w:tcPr>
            <w:tcW w:w="3566" w:type="dxa"/>
            <w:tcBorders>
              <w:top w:val="single" w:sz="8" w:space="0" w:color="DADADA"/>
              <w:left w:val="nil"/>
              <w:bottom w:val="nil"/>
              <w:right w:val="nil"/>
            </w:tcBorders>
            <w:shd w:val="clear" w:color="000000" w:fill="F9F9F9"/>
            <w:hideMark/>
          </w:tcPr>
          <w:p w14:paraId="5DACC7A0"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Others</w:t>
            </w:r>
          </w:p>
        </w:tc>
        <w:tc>
          <w:tcPr>
            <w:tcW w:w="4713" w:type="dxa"/>
            <w:tcBorders>
              <w:top w:val="single" w:sz="8" w:space="0" w:color="DADADA"/>
              <w:left w:val="nil"/>
              <w:bottom w:val="nil"/>
              <w:right w:val="nil"/>
            </w:tcBorders>
            <w:shd w:val="clear" w:color="000000" w:fill="F9F9F9"/>
            <w:hideMark/>
          </w:tcPr>
          <w:p w14:paraId="4873282E"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0.2b</w:t>
            </w:r>
          </w:p>
        </w:tc>
      </w:tr>
      <w:tr w:rsidR="00F61A8E" w:rsidRPr="0048718A" w14:paraId="496D71BD" w14:textId="77777777" w:rsidTr="00B01832">
        <w:trPr>
          <w:trHeight w:val="332"/>
        </w:trPr>
        <w:tc>
          <w:tcPr>
            <w:tcW w:w="3566" w:type="dxa"/>
            <w:tcBorders>
              <w:top w:val="single" w:sz="8" w:space="0" w:color="DADADA"/>
              <w:left w:val="nil"/>
              <w:bottom w:val="nil"/>
              <w:right w:val="nil"/>
            </w:tcBorders>
            <w:shd w:val="clear" w:color="auto" w:fill="auto"/>
            <w:hideMark/>
          </w:tcPr>
          <w:p w14:paraId="1F32185C" w14:textId="77777777" w:rsidR="00F61A8E" w:rsidRPr="0048718A" w:rsidRDefault="00F61A8E" w:rsidP="00B01832">
            <w:pPr>
              <w:spacing w:after="0" w:line="240" w:lineRule="auto"/>
              <w:rPr>
                <w:rFonts w:ascii="Arial" w:eastAsia="Times New Roman" w:hAnsi="Arial" w:cs="Arial"/>
                <w:b/>
                <w:bCs/>
                <w:color w:val="000000"/>
                <w:sz w:val="24"/>
                <w:szCs w:val="24"/>
                <w:lang w:eastAsia="en-GB"/>
              </w:rPr>
            </w:pPr>
            <w:r w:rsidRPr="0048718A">
              <w:rPr>
                <w:rFonts w:ascii="Arial" w:eastAsia="Times New Roman" w:hAnsi="Arial" w:cs="Arial"/>
                <w:b/>
                <w:bCs/>
                <w:color w:val="000000"/>
                <w:sz w:val="24"/>
                <w:szCs w:val="24"/>
                <w:lang w:eastAsia="en-GB"/>
              </w:rPr>
              <w:t>Service budget</w:t>
            </w:r>
          </w:p>
        </w:tc>
        <w:tc>
          <w:tcPr>
            <w:tcW w:w="4713" w:type="dxa"/>
            <w:tcBorders>
              <w:top w:val="single" w:sz="8" w:space="0" w:color="DADADA"/>
              <w:left w:val="nil"/>
              <w:bottom w:val="nil"/>
              <w:right w:val="nil"/>
            </w:tcBorders>
            <w:shd w:val="clear" w:color="auto" w:fill="auto"/>
            <w:hideMark/>
          </w:tcPr>
          <w:p w14:paraId="5FDD575D" w14:textId="77777777" w:rsidR="00F61A8E" w:rsidRPr="0048718A" w:rsidRDefault="00F61A8E" w:rsidP="00B01832">
            <w:pPr>
              <w:spacing w:after="0" w:line="240" w:lineRule="auto"/>
              <w:jc w:val="right"/>
              <w:rPr>
                <w:rFonts w:ascii="Arial" w:eastAsia="Times New Roman" w:hAnsi="Arial" w:cs="Arial"/>
                <w:b/>
                <w:bCs/>
                <w:color w:val="000000"/>
                <w:lang w:eastAsia="en-GB"/>
              </w:rPr>
            </w:pPr>
            <w:r w:rsidRPr="0048718A">
              <w:rPr>
                <w:rFonts w:ascii="Arial" w:eastAsia="Times New Roman" w:hAnsi="Arial" w:cs="Arial"/>
                <w:b/>
                <w:bCs/>
                <w:color w:val="000000"/>
                <w:lang w:eastAsia="en-GB"/>
              </w:rPr>
              <w:t>USD 4.4b</w:t>
            </w:r>
          </w:p>
        </w:tc>
      </w:tr>
      <w:tr w:rsidR="00F61A8E" w:rsidRPr="0048718A" w14:paraId="6CF80635" w14:textId="77777777" w:rsidTr="00B01832">
        <w:trPr>
          <w:trHeight w:val="332"/>
        </w:trPr>
        <w:tc>
          <w:tcPr>
            <w:tcW w:w="3566" w:type="dxa"/>
            <w:tcBorders>
              <w:top w:val="single" w:sz="8" w:space="0" w:color="DADADA"/>
              <w:left w:val="nil"/>
              <w:bottom w:val="nil"/>
              <w:right w:val="nil"/>
            </w:tcBorders>
            <w:shd w:val="clear" w:color="000000" w:fill="F9F9F9"/>
            <w:hideMark/>
          </w:tcPr>
          <w:p w14:paraId="06B1292B" w14:textId="77777777" w:rsidR="00F61A8E" w:rsidRPr="0048718A" w:rsidRDefault="00F61A8E" w:rsidP="00B01832">
            <w:pPr>
              <w:spacing w:after="0" w:line="240" w:lineRule="auto"/>
              <w:rPr>
                <w:rFonts w:ascii="Arial" w:eastAsia="Times New Roman" w:hAnsi="Arial" w:cs="Arial"/>
                <w:b/>
                <w:bCs/>
                <w:color w:val="000000"/>
                <w:sz w:val="24"/>
                <w:szCs w:val="24"/>
                <w:lang w:eastAsia="en-GB"/>
              </w:rPr>
            </w:pPr>
            <w:r w:rsidRPr="0048718A">
              <w:rPr>
                <w:rFonts w:ascii="Arial" w:eastAsia="Times New Roman" w:hAnsi="Arial" w:cs="Arial"/>
                <w:b/>
                <w:bCs/>
                <w:color w:val="000000"/>
                <w:sz w:val="24"/>
                <w:szCs w:val="24"/>
                <w:lang w:eastAsia="en-GB"/>
              </w:rPr>
              <w:t>Discretionary expenses</w:t>
            </w:r>
          </w:p>
        </w:tc>
        <w:tc>
          <w:tcPr>
            <w:tcW w:w="4713" w:type="dxa"/>
            <w:tcBorders>
              <w:top w:val="single" w:sz="8" w:space="0" w:color="DADADA"/>
              <w:left w:val="nil"/>
              <w:bottom w:val="nil"/>
              <w:right w:val="nil"/>
            </w:tcBorders>
            <w:shd w:val="clear" w:color="000000" w:fill="F9F9F9"/>
            <w:hideMark/>
          </w:tcPr>
          <w:p w14:paraId="5585115D" w14:textId="77777777" w:rsidR="00F61A8E" w:rsidRPr="0048718A" w:rsidRDefault="00F61A8E" w:rsidP="00B01832">
            <w:pPr>
              <w:spacing w:after="0" w:line="240" w:lineRule="auto"/>
              <w:jc w:val="right"/>
              <w:rPr>
                <w:rFonts w:ascii="Arial" w:eastAsia="Times New Roman" w:hAnsi="Arial" w:cs="Arial"/>
                <w:b/>
                <w:bCs/>
                <w:color w:val="000000"/>
                <w:lang w:eastAsia="en-GB"/>
              </w:rPr>
            </w:pPr>
            <w:r w:rsidRPr="0048718A">
              <w:rPr>
                <w:rFonts w:ascii="Arial" w:eastAsia="Times New Roman" w:hAnsi="Arial" w:cs="Arial"/>
                <w:b/>
                <w:bCs/>
                <w:color w:val="000000"/>
                <w:lang w:eastAsia="en-GB"/>
              </w:rPr>
              <w:t>USD 0.1b</w:t>
            </w:r>
          </w:p>
        </w:tc>
      </w:tr>
      <w:tr w:rsidR="00F61A8E" w:rsidRPr="0048718A" w14:paraId="2398F6A5" w14:textId="77777777" w:rsidTr="00B01832">
        <w:trPr>
          <w:trHeight w:val="332"/>
        </w:trPr>
        <w:tc>
          <w:tcPr>
            <w:tcW w:w="3566" w:type="dxa"/>
            <w:tcBorders>
              <w:top w:val="single" w:sz="8" w:space="0" w:color="DADADA"/>
              <w:left w:val="nil"/>
              <w:bottom w:val="nil"/>
              <w:right w:val="nil"/>
            </w:tcBorders>
            <w:shd w:val="clear" w:color="auto" w:fill="auto"/>
            <w:hideMark/>
          </w:tcPr>
          <w:p w14:paraId="02130EE7" w14:textId="77777777" w:rsidR="00F61A8E" w:rsidRPr="0048718A" w:rsidRDefault="00F61A8E" w:rsidP="00B01832">
            <w:pPr>
              <w:spacing w:after="0" w:line="240" w:lineRule="auto"/>
              <w:rPr>
                <w:rFonts w:ascii="Arial" w:eastAsia="Times New Roman" w:hAnsi="Arial" w:cs="Arial"/>
                <w:b/>
                <w:bCs/>
                <w:color w:val="000000"/>
                <w:sz w:val="24"/>
                <w:szCs w:val="24"/>
                <w:lang w:eastAsia="en-GB"/>
              </w:rPr>
            </w:pPr>
            <w:r w:rsidRPr="0048718A">
              <w:rPr>
                <w:rFonts w:ascii="Arial" w:eastAsia="Times New Roman" w:hAnsi="Arial" w:cs="Arial"/>
                <w:b/>
                <w:bCs/>
                <w:color w:val="000000"/>
                <w:sz w:val="24"/>
                <w:szCs w:val="24"/>
                <w:lang w:eastAsia="en-GB"/>
              </w:rPr>
              <w:t>Total Expenditure</w:t>
            </w:r>
          </w:p>
        </w:tc>
        <w:tc>
          <w:tcPr>
            <w:tcW w:w="4713" w:type="dxa"/>
            <w:tcBorders>
              <w:top w:val="single" w:sz="8" w:space="0" w:color="DADADA"/>
              <w:left w:val="nil"/>
              <w:bottom w:val="nil"/>
              <w:right w:val="nil"/>
            </w:tcBorders>
            <w:shd w:val="clear" w:color="auto" w:fill="auto"/>
            <w:hideMark/>
          </w:tcPr>
          <w:p w14:paraId="302F59E8" w14:textId="77777777" w:rsidR="00F61A8E" w:rsidRPr="0048718A" w:rsidRDefault="00F61A8E" w:rsidP="00B01832">
            <w:pPr>
              <w:spacing w:after="0" w:line="240" w:lineRule="auto"/>
              <w:jc w:val="right"/>
              <w:rPr>
                <w:rFonts w:ascii="Arial" w:eastAsia="Times New Roman" w:hAnsi="Arial" w:cs="Arial"/>
                <w:b/>
                <w:bCs/>
                <w:color w:val="000000"/>
                <w:lang w:eastAsia="en-GB"/>
              </w:rPr>
            </w:pPr>
            <w:r w:rsidRPr="0048718A">
              <w:rPr>
                <w:rFonts w:ascii="Arial" w:eastAsia="Times New Roman" w:hAnsi="Arial" w:cs="Arial"/>
                <w:b/>
                <w:bCs/>
                <w:color w:val="000000"/>
                <w:lang w:eastAsia="en-GB"/>
              </w:rPr>
              <w:t>USD 5.6b</w:t>
            </w:r>
          </w:p>
        </w:tc>
      </w:tr>
      <w:tr w:rsidR="00F61A8E" w:rsidRPr="0048718A" w14:paraId="361AE92C" w14:textId="77777777" w:rsidTr="00B01832">
        <w:trPr>
          <w:trHeight w:val="317"/>
        </w:trPr>
        <w:tc>
          <w:tcPr>
            <w:tcW w:w="3566" w:type="dxa"/>
            <w:tcBorders>
              <w:top w:val="single" w:sz="8" w:space="0" w:color="DADADA"/>
              <w:left w:val="nil"/>
              <w:bottom w:val="nil"/>
              <w:right w:val="nil"/>
            </w:tcBorders>
            <w:shd w:val="clear" w:color="000000" w:fill="F9F9F9"/>
            <w:hideMark/>
          </w:tcPr>
          <w:p w14:paraId="3E3AEEDC" w14:textId="77777777" w:rsidR="00F61A8E" w:rsidRPr="0048718A" w:rsidRDefault="00F61A8E" w:rsidP="00B01832">
            <w:pPr>
              <w:spacing w:after="0" w:line="240" w:lineRule="auto"/>
              <w:rPr>
                <w:rFonts w:ascii="Arial" w:eastAsia="Times New Roman" w:hAnsi="Arial" w:cs="Arial"/>
                <w:color w:val="000000"/>
                <w:sz w:val="24"/>
                <w:szCs w:val="24"/>
                <w:lang w:eastAsia="en-GB"/>
              </w:rPr>
            </w:pPr>
            <w:r w:rsidRPr="0048718A">
              <w:rPr>
                <w:rFonts w:ascii="Arial" w:eastAsia="Times New Roman" w:hAnsi="Arial" w:cs="Arial"/>
                <w:color w:val="000000"/>
                <w:sz w:val="24"/>
                <w:szCs w:val="24"/>
                <w:lang w:eastAsia="en-GB"/>
              </w:rPr>
              <w:t>Contingency</w:t>
            </w:r>
          </w:p>
        </w:tc>
        <w:tc>
          <w:tcPr>
            <w:tcW w:w="4713" w:type="dxa"/>
            <w:tcBorders>
              <w:top w:val="single" w:sz="8" w:space="0" w:color="DADADA"/>
              <w:left w:val="nil"/>
              <w:bottom w:val="nil"/>
              <w:right w:val="nil"/>
            </w:tcBorders>
            <w:shd w:val="clear" w:color="000000" w:fill="F9F9F9"/>
            <w:hideMark/>
          </w:tcPr>
          <w:p w14:paraId="75EA3C5E" w14:textId="77777777" w:rsidR="00F61A8E" w:rsidRPr="0048718A" w:rsidRDefault="00F61A8E" w:rsidP="00B01832">
            <w:pPr>
              <w:spacing w:after="0" w:line="240" w:lineRule="auto"/>
              <w:jc w:val="right"/>
              <w:rPr>
                <w:rFonts w:ascii="Arial" w:eastAsia="Times New Roman" w:hAnsi="Arial" w:cs="Arial"/>
                <w:color w:val="000000"/>
                <w:lang w:eastAsia="en-GB"/>
              </w:rPr>
            </w:pPr>
            <w:r w:rsidRPr="0048718A">
              <w:rPr>
                <w:rFonts w:ascii="Arial" w:eastAsia="Times New Roman" w:hAnsi="Arial" w:cs="Arial"/>
                <w:color w:val="000000"/>
                <w:lang w:eastAsia="en-GB"/>
              </w:rPr>
              <w:t>USD 0.3b</w:t>
            </w:r>
          </w:p>
        </w:tc>
      </w:tr>
      <w:tr w:rsidR="00F61A8E" w:rsidRPr="0048718A" w14:paraId="36654D98" w14:textId="77777777" w:rsidTr="00B01832">
        <w:trPr>
          <w:trHeight w:val="377"/>
        </w:trPr>
        <w:tc>
          <w:tcPr>
            <w:tcW w:w="3566" w:type="dxa"/>
            <w:tcBorders>
              <w:top w:val="single" w:sz="8" w:space="0" w:color="DADADA"/>
              <w:left w:val="nil"/>
              <w:bottom w:val="single" w:sz="8" w:space="0" w:color="DADADA"/>
              <w:right w:val="nil"/>
            </w:tcBorders>
            <w:shd w:val="clear" w:color="auto" w:fill="auto"/>
            <w:hideMark/>
          </w:tcPr>
          <w:p w14:paraId="416FFCC0" w14:textId="77777777" w:rsidR="00F61A8E" w:rsidRPr="0048718A" w:rsidRDefault="00F61A8E" w:rsidP="00B01832">
            <w:pPr>
              <w:spacing w:after="0" w:line="240" w:lineRule="auto"/>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TOTAL</w:t>
            </w:r>
          </w:p>
        </w:tc>
        <w:tc>
          <w:tcPr>
            <w:tcW w:w="4713" w:type="dxa"/>
            <w:tcBorders>
              <w:top w:val="single" w:sz="8" w:space="0" w:color="DADADA"/>
              <w:left w:val="nil"/>
              <w:bottom w:val="single" w:sz="8" w:space="0" w:color="DADADA"/>
              <w:right w:val="nil"/>
            </w:tcBorders>
            <w:shd w:val="clear" w:color="auto" w:fill="auto"/>
            <w:hideMark/>
          </w:tcPr>
          <w:p w14:paraId="00401B55" w14:textId="77777777" w:rsidR="00F61A8E" w:rsidRPr="0048718A" w:rsidRDefault="00F61A8E" w:rsidP="00B01832">
            <w:pPr>
              <w:spacing w:after="0" w:line="240" w:lineRule="auto"/>
              <w:jc w:val="right"/>
              <w:rPr>
                <w:rFonts w:ascii="Arial" w:eastAsia="Times New Roman" w:hAnsi="Arial" w:cs="Arial"/>
                <w:b/>
                <w:bCs/>
                <w:color w:val="000000"/>
                <w:sz w:val="28"/>
                <w:szCs w:val="28"/>
                <w:lang w:eastAsia="en-GB"/>
              </w:rPr>
            </w:pPr>
            <w:r w:rsidRPr="0048718A">
              <w:rPr>
                <w:rFonts w:ascii="Arial" w:eastAsia="Times New Roman" w:hAnsi="Arial" w:cs="Arial"/>
                <w:b/>
                <w:bCs/>
                <w:color w:val="000000"/>
                <w:sz w:val="28"/>
                <w:szCs w:val="28"/>
                <w:lang w:eastAsia="en-GB"/>
              </w:rPr>
              <w:t>USD 5.9b</w:t>
            </w:r>
          </w:p>
        </w:tc>
      </w:tr>
      <w:tr w:rsidR="00F61A8E" w:rsidRPr="0048718A" w14:paraId="7072FE12" w14:textId="77777777" w:rsidTr="00B01832">
        <w:trPr>
          <w:trHeight w:val="301"/>
        </w:trPr>
        <w:tc>
          <w:tcPr>
            <w:tcW w:w="3566" w:type="dxa"/>
            <w:tcBorders>
              <w:top w:val="nil"/>
              <w:left w:val="nil"/>
              <w:bottom w:val="nil"/>
              <w:right w:val="nil"/>
            </w:tcBorders>
            <w:shd w:val="clear" w:color="auto" w:fill="auto"/>
            <w:noWrap/>
            <w:vAlign w:val="bottom"/>
            <w:hideMark/>
          </w:tcPr>
          <w:p w14:paraId="675E7F28" w14:textId="77777777" w:rsidR="00F61A8E" w:rsidRPr="0048718A" w:rsidRDefault="00F61A8E" w:rsidP="00B01832">
            <w:pPr>
              <w:spacing w:after="0" w:line="240" w:lineRule="auto"/>
              <w:jc w:val="right"/>
              <w:rPr>
                <w:rFonts w:ascii="Arial" w:eastAsia="Times New Roman" w:hAnsi="Arial" w:cs="Arial"/>
                <w:b/>
                <w:bCs/>
                <w:color w:val="000000"/>
                <w:sz w:val="28"/>
                <w:szCs w:val="28"/>
                <w:lang w:eastAsia="en-GB"/>
              </w:rPr>
            </w:pPr>
          </w:p>
        </w:tc>
        <w:tc>
          <w:tcPr>
            <w:tcW w:w="4713" w:type="dxa"/>
            <w:tcBorders>
              <w:top w:val="nil"/>
              <w:left w:val="nil"/>
              <w:bottom w:val="nil"/>
              <w:right w:val="nil"/>
            </w:tcBorders>
            <w:shd w:val="clear" w:color="auto" w:fill="auto"/>
            <w:noWrap/>
            <w:vAlign w:val="bottom"/>
            <w:hideMark/>
          </w:tcPr>
          <w:p w14:paraId="2F411FF0" w14:textId="77777777" w:rsidR="00F61A8E" w:rsidRPr="0048718A" w:rsidRDefault="00F61A8E" w:rsidP="00B01832">
            <w:pPr>
              <w:spacing w:after="0" w:line="240" w:lineRule="auto"/>
              <w:rPr>
                <w:rFonts w:ascii="Times New Roman" w:eastAsia="Times New Roman" w:hAnsi="Times New Roman" w:cs="Times New Roman"/>
                <w:sz w:val="20"/>
                <w:szCs w:val="20"/>
                <w:lang w:eastAsia="en-GB"/>
              </w:rPr>
            </w:pPr>
          </w:p>
        </w:tc>
      </w:tr>
    </w:tbl>
    <w:p w14:paraId="0689E81C" w14:textId="77777777" w:rsidR="00F61A8E" w:rsidRPr="0048718A" w:rsidRDefault="00F61A8E" w:rsidP="00F61A8E">
      <w:pPr>
        <w:widowControl w:val="0"/>
        <w:spacing w:after="240" w:line="480" w:lineRule="auto"/>
        <w:ind w:firstLine="284"/>
        <w:jc w:val="both"/>
        <w:rPr>
          <w:rFonts w:ascii="Times New Roman" w:eastAsia="Times New Roman" w:hAnsi="Times New Roman" w:cs="Times New Roman"/>
          <w:sz w:val="24"/>
          <w:szCs w:val="52"/>
          <w:lang w:eastAsia="x-none"/>
        </w:rPr>
      </w:pPr>
    </w:p>
    <w:p w14:paraId="02ACEB04" w14:textId="461D03C4" w:rsidR="00BE705D" w:rsidRPr="007F72FB" w:rsidRDefault="00F61A8E" w:rsidP="006F0844">
      <w:pPr>
        <w:widowControl w:val="0"/>
        <w:spacing w:after="240" w:line="480" w:lineRule="auto"/>
        <w:jc w:val="both"/>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8718A">
        <w:rPr>
          <w:rFonts w:ascii="Times New Roman" w:eastAsia="Times New Roman" w:hAnsi="Times New Roman" w:cs="Times New Roman"/>
          <w:sz w:val="24"/>
          <w:szCs w:val="52"/>
          <w:lang w:eastAsia="x-none"/>
        </w:rPr>
        <w:t>Source: adapted from Organisation Committee for the Olympic Games (OCOG) for the Olympic Games and Paralympic Games Tokyo 2020 https://tokyo2020.org/en/organising-committee/budgets</w:t>
      </w:r>
    </w:p>
    <w:p w14:paraId="7541BE4D" w14:textId="77777777" w:rsidR="005C76A6" w:rsidRPr="006F0844" w:rsidRDefault="005C76A6" w:rsidP="006F0844">
      <w:p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EC0BA9D" w14:textId="017DABF3" w:rsidR="00BE705D" w:rsidRPr="007F72FB" w:rsidRDefault="00BE705D" w:rsidP="00913039">
      <w:pPr>
        <w:pStyle w:val="ListParagraph"/>
        <w:numPr>
          <w:ilvl w:val="0"/>
          <w:numId w:val="17"/>
        </w:numPr>
        <w:autoSpaceDE w:val="0"/>
        <w:autoSpaceDN w:val="0"/>
        <w:adjustRightInd w:val="0"/>
        <w:spacing w:after="0" w:line="240" w:lineRule="auto"/>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7F72FB">
        <w:rPr>
          <w:rFonts w:ascii="Times New Roman" w:hAnsi="Times New Roman" w:cs="Times New Roman"/>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Discussions questions</w:t>
      </w:r>
    </w:p>
    <w:p w14:paraId="02C401CB" w14:textId="77777777" w:rsidR="00BE705D" w:rsidRPr="007F72FB" w:rsidRDefault="00BE705D" w:rsidP="00BE705D">
      <w:pPr>
        <w:contextualSpacing/>
        <w:rPr>
          <w:rFonts w:ascii="Times New Roman" w:hAnsi="Times New Roman" w:cs="Times New Roman"/>
          <w:b/>
          <w:bCs/>
          <w:sz w:val="24"/>
          <w:szCs w:val="24"/>
        </w:rPr>
      </w:pPr>
    </w:p>
    <w:p w14:paraId="34856A51" w14:textId="77777777" w:rsidR="000F447C" w:rsidRPr="007F72FB" w:rsidRDefault="000F447C" w:rsidP="000F447C">
      <w:pPr>
        <w:ind w:left="360"/>
        <w:contextualSpacing/>
        <w:rPr>
          <w:rFonts w:ascii="Times New Roman" w:hAnsi="Times New Roman" w:cs="Times New Roman"/>
          <w:b/>
          <w:bCs/>
          <w:sz w:val="24"/>
          <w:szCs w:val="24"/>
        </w:rPr>
      </w:pPr>
      <w:r w:rsidRPr="007F72FB">
        <w:rPr>
          <w:rFonts w:ascii="Times New Roman" w:hAnsi="Times New Roman" w:cs="Times New Roman"/>
          <w:b/>
          <w:bCs/>
          <w:sz w:val="24"/>
          <w:szCs w:val="24"/>
        </w:rPr>
        <w:t>Question 1</w:t>
      </w:r>
    </w:p>
    <w:p w14:paraId="7D4C6749" w14:textId="77777777" w:rsidR="000F447C" w:rsidRPr="007F72FB" w:rsidRDefault="000F447C" w:rsidP="000F447C">
      <w:pPr>
        <w:ind w:left="360"/>
        <w:contextualSpacing/>
        <w:rPr>
          <w:rFonts w:ascii="Times New Roman" w:hAnsi="Times New Roman" w:cs="Times New Roman"/>
          <w:b/>
          <w:bCs/>
          <w:sz w:val="24"/>
          <w:szCs w:val="24"/>
        </w:rPr>
      </w:pPr>
    </w:p>
    <w:p w14:paraId="772365C2" w14:textId="77777777" w:rsidR="000F447C" w:rsidRPr="00913039" w:rsidRDefault="003D60AD" w:rsidP="000F447C">
      <w:pPr>
        <w:ind w:left="360"/>
        <w:contextualSpacing/>
        <w:rPr>
          <w:rFonts w:ascii="Times New Roman" w:hAnsi="Times New Roman" w:cs="Times New Roman"/>
          <w:sz w:val="24"/>
          <w:szCs w:val="24"/>
        </w:rPr>
      </w:pPr>
      <w:r w:rsidRPr="00913039">
        <w:rPr>
          <w:rFonts w:ascii="Times New Roman" w:hAnsi="Times New Roman" w:cs="Times New Roman"/>
          <w:sz w:val="24"/>
          <w:szCs w:val="24"/>
        </w:rPr>
        <w:t>Discuss and explain the regulatory frameworks of accounting for limited companies?</w:t>
      </w:r>
    </w:p>
    <w:p w14:paraId="2403C8A0" w14:textId="77777777" w:rsidR="003D60AD" w:rsidRPr="007F72FB" w:rsidRDefault="003D60AD" w:rsidP="000F447C">
      <w:pPr>
        <w:ind w:left="360"/>
        <w:contextualSpacing/>
        <w:rPr>
          <w:rFonts w:ascii="Times New Roman" w:hAnsi="Times New Roman" w:cs="Times New Roman"/>
          <w:b/>
          <w:bCs/>
          <w:sz w:val="24"/>
          <w:szCs w:val="24"/>
        </w:rPr>
      </w:pPr>
    </w:p>
    <w:p w14:paraId="4034736C" w14:textId="77777777" w:rsidR="000F447C" w:rsidRPr="007F72FB" w:rsidRDefault="000F447C" w:rsidP="000F447C">
      <w:pPr>
        <w:ind w:left="360"/>
        <w:contextualSpacing/>
        <w:rPr>
          <w:rFonts w:ascii="Times New Roman" w:hAnsi="Times New Roman" w:cs="Times New Roman"/>
          <w:b/>
          <w:bCs/>
          <w:sz w:val="24"/>
          <w:szCs w:val="24"/>
        </w:rPr>
      </w:pPr>
      <w:r w:rsidRPr="007F72FB">
        <w:rPr>
          <w:rFonts w:ascii="Times New Roman" w:hAnsi="Times New Roman" w:cs="Times New Roman"/>
          <w:b/>
          <w:bCs/>
          <w:sz w:val="24"/>
          <w:szCs w:val="24"/>
        </w:rPr>
        <w:t>Question 2</w:t>
      </w:r>
    </w:p>
    <w:p w14:paraId="373CD325" w14:textId="77777777" w:rsidR="000F447C" w:rsidRPr="007F72FB" w:rsidRDefault="000F447C" w:rsidP="000F447C">
      <w:pPr>
        <w:ind w:left="360"/>
        <w:contextualSpacing/>
        <w:rPr>
          <w:rFonts w:ascii="Times New Roman" w:hAnsi="Times New Roman" w:cs="Times New Roman"/>
          <w:b/>
          <w:bCs/>
          <w:sz w:val="24"/>
          <w:szCs w:val="24"/>
        </w:rPr>
      </w:pPr>
    </w:p>
    <w:p w14:paraId="337D1546" w14:textId="77777777" w:rsidR="000F447C" w:rsidRPr="00913039" w:rsidRDefault="003D60AD" w:rsidP="000F447C">
      <w:pPr>
        <w:ind w:left="360"/>
        <w:contextualSpacing/>
        <w:rPr>
          <w:rFonts w:ascii="Times New Roman" w:hAnsi="Times New Roman" w:cs="Times New Roman"/>
          <w:sz w:val="24"/>
          <w:szCs w:val="24"/>
        </w:rPr>
      </w:pPr>
      <w:r w:rsidRPr="00913039">
        <w:rPr>
          <w:rFonts w:ascii="Times New Roman" w:hAnsi="Times New Roman" w:cs="Times New Roman"/>
          <w:sz w:val="24"/>
          <w:szCs w:val="24"/>
        </w:rPr>
        <w:t>Critically evaluate gearing ratio and Dividend Yield ratio for Logistics Management Ltd.</w:t>
      </w:r>
    </w:p>
    <w:p w14:paraId="60A5E84F" w14:textId="77777777" w:rsidR="003D60AD" w:rsidRPr="007F72FB" w:rsidRDefault="003D60AD" w:rsidP="000F447C">
      <w:pPr>
        <w:ind w:left="360"/>
        <w:contextualSpacing/>
        <w:rPr>
          <w:rFonts w:ascii="Times New Roman" w:hAnsi="Times New Roman" w:cs="Times New Roman"/>
          <w:b/>
          <w:bCs/>
          <w:sz w:val="24"/>
          <w:szCs w:val="24"/>
        </w:rPr>
      </w:pPr>
    </w:p>
    <w:p w14:paraId="57CDFC49" w14:textId="45A8D810" w:rsidR="000F447C" w:rsidRDefault="000F447C" w:rsidP="000F447C">
      <w:pPr>
        <w:ind w:left="360"/>
        <w:contextualSpacing/>
        <w:rPr>
          <w:rFonts w:ascii="Times New Roman" w:hAnsi="Times New Roman" w:cs="Times New Roman"/>
          <w:b/>
          <w:bCs/>
          <w:sz w:val="24"/>
          <w:szCs w:val="24"/>
        </w:rPr>
      </w:pPr>
      <w:r w:rsidRPr="007F72FB">
        <w:rPr>
          <w:rFonts w:ascii="Times New Roman" w:hAnsi="Times New Roman" w:cs="Times New Roman"/>
          <w:b/>
          <w:bCs/>
          <w:sz w:val="24"/>
          <w:szCs w:val="24"/>
        </w:rPr>
        <w:t>Question 3</w:t>
      </w:r>
    </w:p>
    <w:p w14:paraId="7975A810" w14:textId="77777777" w:rsidR="005C76A6" w:rsidRPr="007F72FB" w:rsidRDefault="005C76A6" w:rsidP="000F447C">
      <w:pPr>
        <w:ind w:left="360"/>
        <w:contextualSpacing/>
        <w:rPr>
          <w:rFonts w:ascii="Times New Roman" w:hAnsi="Times New Roman" w:cs="Times New Roman"/>
          <w:b/>
          <w:bCs/>
          <w:sz w:val="24"/>
          <w:szCs w:val="24"/>
        </w:rPr>
      </w:pPr>
    </w:p>
    <w:p w14:paraId="14545157" w14:textId="308B9599" w:rsidR="000F447C" w:rsidRPr="00913039" w:rsidRDefault="003D60AD" w:rsidP="000F447C">
      <w:pPr>
        <w:ind w:left="360"/>
        <w:contextualSpacing/>
        <w:rPr>
          <w:rFonts w:ascii="Times New Roman" w:hAnsi="Times New Roman" w:cs="Times New Roman"/>
          <w:sz w:val="24"/>
          <w:szCs w:val="24"/>
        </w:rPr>
      </w:pPr>
      <w:r w:rsidRPr="00913039">
        <w:rPr>
          <w:rFonts w:ascii="Times New Roman" w:hAnsi="Times New Roman" w:cs="Times New Roman"/>
          <w:sz w:val="24"/>
          <w:szCs w:val="24"/>
        </w:rPr>
        <w:t>Discuss and investigate the importance of budgeting process for event organisation?</w:t>
      </w:r>
    </w:p>
    <w:p w14:paraId="75F6D982" w14:textId="06D6BED0" w:rsidR="008A65F2" w:rsidRDefault="008A65F2" w:rsidP="000F447C">
      <w:pPr>
        <w:ind w:left="360"/>
        <w:contextualSpacing/>
        <w:rPr>
          <w:rFonts w:ascii="Times New Roman" w:hAnsi="Times New Roman" w:cs="Times New Roman"/>
          <w:b/>
          <w:bCs/>
          <w:sz w:val="24"/>
          <w:szCs w:val="24"/>
        </w:rPr>
      </w:pPr>
    </w:p>
    <w:p w14:paraId="268B6B78" w14:textId="30A0FE59" w:rsidR="00487129" w:rsidRPr="00913039" w:rsidRDefault="00B0255B" w:rsidP="005C76A6">
      <w:pPr>
        <w:widowControl w:val="0"/>
        <w:autoSpaceDE w:val="0"/>
        <w:autoSpaceDN w:val="0"/>
        <w:adjustRightInd w:val="0"/>
        <w:spacing w:before="120" w:after="120" w:line="480" w:lineRule="auto"/>
        <w:ind w:left="360"/>
        <w:jc w:val="both"/>
        <w:rPr>
          <w:rFonts w:ascii="Times New Roman" w:eastAsia="Times New Roman" w:hAnsi="Times New Roman" w:cs="Times New Roman"/>
          <w:b/>
          <w:color w:val="000000" w:themeColor="text1"/>
          <w:spacing w:val="10"/>
          <w:sz w:val="24"/>
          <w:szCs w:val="24"/>
          <w:lang w:val="en-US"/>
        </w:rPr>
      </w:pPr>
      <w:r w:rsidRPr="00913039">
        <w:rPr>
          <w:rFonts w:ascii="Times New Roman" w:eastAsia="Times New Roman" w:hAnsi="Times New Roman" w:cs="Times New Roman"/>
          <w:b/>
          <w:color w:val="000000" w:themeColor="text1"/>
          <w:spacing w:val="10"/>
          <w:sz w:val="24"/>
          <w:szCs w:val="24"/>
          <w:lang w:val="en-US"/>
        </w:rPr>
        <w:t>Question 4</w:t>
      </w:r>
    </w:p>
    <w:p w14:paraId="0E3425B5" w14:textId="1C214242" w:rsidR="00487129" w:rsidRPr="00913039" w:rsidRDefault="00487129" w:rsidP="00913039">
      <w:pPr>
        <w:widowControl w:val="0"/>
        <w:autoSpaceDE w:val="0"/>
        <w:autoSpaceDN w:val="0"/>
        <w:adjustRightInd w:val="0"/>
        <w:spacing w:after="240" w:line="480" w:lineRule="auto"/>
        <w:ind w:left="284"/>
        <w:jc w:val="both"/>
        <w:rPr>
          <w:rFonts w:ascii="Times New Roman" w:eastAsia="Times New Roman" w:hAnsi="Times New Roman" w:cs="Times New Roman"/>
          <w:color w:val="000000" w:themeColor="text1"/>
          <w:sz w:val="24"/>
          <w:szCs w:val="24"/>
          <w:lang w:val="en-US"/>
        </w:rPr>
      </w:pPr>
      <w:r w:rsidRPr="00913039">
        <w:rPr>
          <w:rFonts w:ascii="Times New Roman" w:eastAsia="Times New Roman" w:hAnsi="Times New Roman" w:cs="Times New Roman"/>
          <w:color w:val="000000" w:themeColor="text1"/>
          <w:sz w:val="24"/>
          <w:szCs w:val="24"/>
          <w:lang w:val="en-US"/>
        </w:rPr>
        <w:t>The information in Table 5.11 was extracted from the books of World Events Ltd, as at 31 March 2020.</w:t>
      </w:r>
      <w:r w:rsidR="005C76A6">
        <w:rPr>
          <w:rFonts w:ascii="Times New Roman" w:eastAsia="Times New Roman" w:hAnsi="Times New Roman" w:cs="Times New Roman"/>
          <w:color w:val="000000" w:themeColor="text1"/>
          <w:sz w:val="24"/>
          <w:szCs w:val="24"/>
          <w:lang w:val="en-US"/>
        </w:rPr>
        <w:t xml:space="preserve"> </w:t>
      </w:r>
      <w:r w:rsidRPr="00913039">
        <w:rPr>
          <w:rFonts w:ascii="Times New Roman" w:eastAsia="Times New Roman" w:hAnsi="Times New Roman" w:cs="Times New Roman"/>
          <w:color w:val="000000" w:themeColor="text1"/>
          <w:sz w:val="24"/>
          <w:szCs w:val="24"/>
          <w:lang w:val="en-US"/>
        </w:rPr>
        <w:t>Prepare a profit and loss account for the company for the year to 31 March 2020.</w:t>
      </w:r>
    </w:p>
    <w:p w14:paraId="0197529F" w14:textId="77777777" w:rsidR="00487129" w:rsidRPr="00913039" w:rsidRDefault="00487129" w:rsidP="00694A80">
      <w:pPr>
        <w:widowControl w:val="0"/>
        <w:autoSpaceDE w:val="0"/>
        <w:autoSpaceDN w:val="0"/>
        <w:adjustRightInd w:val="0"/>
        <w:spacing w:before="120" w:after="120" w:line="240" w:lineRule="auto"/>
        <w:ind w:left="1724" w:hanging="1440"/>
        <w:jc w:val="both"/>
        <w:rPr>
          <w:rFonts w:ascii="Times New Roman" w:eastAsia="Times New Roman" w:hAnsi="Times New Roman" w:cs="Times New Roman"/>
          <w:color w:val="000000" w:themeColor="text1"/>
          <w:sz w:val="24"/>
          <w:szCs w:val="24"/>
          <w:lang w:val="en-US"/>
        </w:rPr>
      </w:pPr>
      <w:r w:rsidRPr="00913039">
        <w:rPr>
          <w:rFonts w:ascii="Times New Roman" w:eastAsia="Times New Roman" w:hAnsi="Times New Roman" w:cs="Times New Roman"/>
          <w:b/>
          <w:color w:val="000000" w:themeColor="text1"/>
          <w:sz w:val="24"/>
          <w:szCs w:val="24"/>
          <w:lang w:val="en-US"/>
        </w:rPr>
        <w:t>Table 5.11</w:t>
      </w:r>
      <w:r w:rsidRPr="00913039">
        <w:rPr>
          <w:rFonts w:ascii="Times New Roman" w:eastAsia="Times New Roman" w:hAnsi="Times New Roman" w:cs="Times New Roman"/>
          <w:color w:val="000000" w:themeColor="text1"/>
          <w:sz w:val="24"/>
          <w:szCs w:val="24"/>
          <w:lang w:val="en-US"/>
        </w:rPr>
        <w:t> </w:t>
      </w:r>
      <w:r w:rsidRPr="00913039">
        <w:rPr>
          <w:rFonts w:ascii="Times New Roman" w:eastAsia="Times New Roman" w:hAnsi="Times New Roman" w:cs="Times New Roman"/>
          <w:color w:val="000000" w:themeColor="text1"/>
          <w:sz w:val="24"/>
          <w:szCs w:val="24"/>
          <w:lang w:val="en-US"/>
        </w:rPr>
        <w:t>The trial balance of World Events Ltd, as at 31 March 2020</w:t>
      </w:r>
    </w:p>
    <w:tbl>
      <w:tblPr>
        <w:tblW w:w="500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4"/>
        <w:gridCol w:w="2444"/>
        <w:gridCol w:w="2568"/>
      </w:tblGrid>
      <w:tr w:rsidR="005C76A6" w:rsidRPr="00913039" w14:paraId="708182DC" w14:textId="77777777" w:rsidTr="005C76A6">
        <w:trPr>
          <w:trHeight w:val="324"/>
        </w:trPr>
        <w:tc>
          <w:tcPr>
            <w:tcW w:w="2220" w:type="pct"/>
            <w:shd w:val="clear" w:color="auto" w:fill="auto"/>
          </w:tcPr>
          <w:p w14:paraId="25494447"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 xml:space="preserve">350,000 Ordinary shares of £1 </w:t>
            </w:r>
          </w:p>
        </w:tc>
        <w:tc>
          <w:tcPr>
            <w:tcW w:w="1355" w:type="pct"/>
            <w:shd w:val="clear" w:color="auto" w:fill="auto"/>
          </w:tcPr>
          <w:p w14:paraId="06CD1936"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c>
          <w:tcPr>
            <w:tcW w:w="1424" w:type="pct"/>
            <w:shd w:val="clear" w:color="auto" w:fill="auto"/>
          </w:tcPr>
          <w:p w14:paraId="054CDB30" w14:textId="77777777" w:rsidR="00487129" w:rsidRPr="00913039" w:rsidRDefault="00487129" w:rsidP="00694A80">
            <w:pPr>
              <w:widowControl w:val="0"/>
              <w:suppressAutoHyphens/>
              <w:spacing w:after="0" w:line="240" w:lineRule="auto"/>
              <w:jc w:val="right"/>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350,000</w:t>
            </w:r>
          </w:p>
        </w:tc>
      </w:tr>
      <w:tr w:rsidR="005C76A6" w:rsidRPr="00913039" w14:paraId="536221CC" w14:textId="77777777" w:rsidTr="005C76A6">
        <w:trPr>
          <w:trHeight w:val="264"/>
        </w:trPr>
        <w:tc>
          <w:tcPr>
            <w:tcW w:w="2220" w:type="pct"/>
            <w:shd w:val="clear" w:color="auto" w:fill="auto"/>
          </w:tcPr>
          <w:p w14:paraId="33861FE1"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6% Preference shares £1</w:t>
            </w:r>
          </w:p>
        </w:tc>
        <w:tc>
          <w:tcPr>
            <w:tcW w:w="1355" w:type="pct"/>
            <w:shd w:val="clear" w:color="auto" w:fill="auto"/>
          </w:tcPr>
          <w:p w14:paraId="3B81D6D3"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c>
          <w:tcPr>
            <w:tcW w:w="1424" w:type="pct"/>
            <w:shd w:val="clear" w:color="auto" w:fill="auto"/>
          </w:tcPr>
          <w:p w14:paraId="7F1B3F8E" w14:textId="77777777" w:rsidR="00487129" w:rsidRPr="00913039" w:rsidRDefault="00487129" w:rsidP="00694A80">
            <w:pPr>
              <w:widowControl w:val="0"/>
              <w:suppressAutoHyphens/>
              <w:spacing w:after="0" w:line="240" w:lineRule="auto"/>
              <w:jc w:val="right"/>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70,000</w:t>
            </w:r>
          </w:p>
        </w:tc>
      </w:tr>
      <w:tr w:rsidR="005C76A6" w:rsidRPr="00913039" w14:paraId="48DD9F5A" w14:textId="77777777" w:rsidTr="005C76A6">
        <w:trPr>
          <w:trHeight w:val="60"/>
        </w:trPr>
        <w:tc>
          <w:tcPr>
            <w:tcW w:w="2220" w:type="pct"/>
            <w:shd w:val="clear" w:color="auto" w:fill="auto"/>
          </w:tcPr>
          <w:p w14:paraId="76B768A5"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 xml:space="preserve">Dividends: ordinary </w:t>
            </w:r>
          </w:p>
        </w:tc>
        <w:tc>
          <w:tcPr>
            <w:tcW w:w="1355" w:type="pct"/>
            <w:shd w:val="clear" w:color="auto" w:fill="auto"/>
          </w:tcPr>
          <w:p w14:paraId="75368477" w14:textId="77777777" w:rsidR="00487129" w:rsidRPr="00913039" w:rsidRDefault="00487129" w:rsidP="00694A80">
            <w:pPr>
              <w:widowControl w:val="0"/>
              <w:suppressAutoHyphens/>
              <w:spacing w:after="0" w:line="240" w:lineRule="auto"/>
              <w:jc w:val="center"/>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15,000</w:t>
            </w:r>
          </w:p>
        </w:tc>
        <w:tc>
          <w:tcPr>
            <w:tcW w:w="1424" w:type="pct"/>
            <w:shd w:val="clear" w:color="auto" w:fill="auto"/>
          </w:tcPr>
          <w:p w14:paraId="4784B341"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r>
      <w:tr w:rsidR="005C76A6" w:rsidRPr="00913039" w14:paraId="00104FB4" w14:textId="77777777" w:rsidTr="005C76A6">
        <w:trPr>
          <w:trHeight w:val="60"/>
        </w:trPr>
        <w:tc>
          <w:tcPr>
            <w:tcW w:w="2220" w:type="pct"/>
            <w:shd w:val="clear" w:color="auto" w:fill="auto"/>
          </w:tcPr>
          <w:p w14:paraId="79371842"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 xml:space="preserve">Preference </w:t>
            </w:r>
          </w:p>
        </w:tc>
        <w:tc>
          <w:tcPr>
            <w:tcW w:w="1355" w:type="pct"/>
            <w:shd w:val="clear" w:color="auto" w:fill="auto"/>
          </w:tcPr>
          <w:p w14:paraId="51AA90A4" w14:textId="77777777" w:rsidR="00487129" w:rsidRPr="00913039" w:rsidRDefault="00487129" w:rsidP="00694A80">
            <w:pPr>
              <w:widowControl w:val="0"/>
              <w:suppressAutoHyphens/>
              <w:spacing w:after="0" w:line="240" w:lineRule="auto"/>
              <w:jc w:val="center"/>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5,900</w:t>
            </w:r>
          </w:p>
        </w:tc>
        <w:tc>
          <w:tcPr>
            <w:tcW w:w="1424" w:type="pct"/>
            <w:shd w:val="clear" w:color="auto" w:fill="auto"/>
          </w:tcPr>
          <w:p w14:paraId="177BB660"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r>
      <w:tr w:rsidR="005C76A6" w:rsidRPr="00913039" w14:paraId="503E3445" w14:textId="77777777" w:rsidTr="005C76A6">
        <w:trPr>
          <w:trHeight w:val="60"/>
        </w:trPr>
        <w:tc>
          <w:tcPr>
            <w:tcW w:w="2220" w:type="pct"/>
            <w:shd w:val="clear" w:color="auto" w:fill="auto"/>
          </w:tcPr>
          <w:p w14:paraId="0CCE632B"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 xml:space="preserve">Taxation </w:t>
            </w:r>
          </w:p>
        </w:tc>
        <w:tc>
          <w:tcPr>
            <w:tcW w:w="1355" w:type="pct"/>
            <w:shd w:val="clear" w:color="auto" w:fill="auto"/>
          </w:tcPr>
          <w:p w14:paraId="64BF13A1" w14:textId="77777777" w:rsidR="00487129" w:rsidRPr="00913039" w:rsidRDefault="00487129" w:rsidP="00694A80">
            <w:pPr>
              <w:widowControl w:val="0"/>
              <w:suppressAutoHyphens/>
              <w:spacing w:after="0" w:line="240" w:lineRule="auto"/>
              <w:jc w:val="center"/>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29,000</w:t>
            </w:r>
          </w:p>
        </w:tc>
        <w:tc>
          <w:tcPr>
            <w:tcW w:w="1424" w:type="pct"/>
            <w:shd w:val="clear" w:color="auto" w:fill="auto"/>
          </w:tcPr>
          <w:p w14:paraId="1160F907"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r>
      <w:tr w:rsidR="005C76A6" w:rsidRPr="00913039" w14:paraId="034D10F7" w14:textId="77777777" w:rsidTr="005C76A6">
        <w:trPr>
          <w:trHeight w:val="60"/>
        </w:trPr>
        <w:tc>
          <w:tcPr>
            <w:tcW w:w="2220" w:type="pct"/>
            <w:shd w:val="clear" w:color="auto" w:fill="auto"/>
          </w:tcPr>
          <w:p w14:paraId="7D6813C7"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 xml:space="preserve">Interest paid </w:t>
            </w:r>
          </w:p>
        </w:tc>
        <w:tc>
          <w:tcPr>
            <w:tcW w:w="1355" w:type="pct"/>
            <w:shd w:val="clear" w:color="auto" w:fill="auto"/>
          </w:tcPr>
          <w:p w14:paraId="1CCBBBE5" w14:textId="77777777" w:rsidR="00487129" w:rsidRPr="00913039" w:rsidRDefault="00487129" w:rsidP="00694A80">
            <w:pPr>
              <w:widowControl w:val="0"/>
              <w:suppressAutoHyphens/>
              <w:spacing w:after="0" w:line="240" w:lineRule="auto"/>
              <w:jc w:val="center"/>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7,500</w:t>
            </w:r>
          </w:p>
        </w:tc>
        <w:tc>
          <w:tcPr>
            <w:tcW w:w="1424" w:type="pct"/>
            <w:shd w:val="clear" w:color="auto" w:fill="auto"/>
          </w:tcPr>
          <w:p w14:paraId="4EF40ABF"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r>
      <w:tr w:rsidR="005C76A6" w:rsidRPr="00913039" w14:paraId="43DB15CB" w14:textId="77777777" w:rsidTr="005C76A6">
        <w:trPr>
          <w:trHeight w:val="60"/>
        </w:trPr>
        <w:tc>
          <w:tcPr>
            <w:tcW w:w="2220" w:type="pct"/>
            <w:shd w:val="clear" w:color="auto" w:fill="auto"/>
          </w:tcPr>
          <w:p w14:paraId="3E908376"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Bank loan</w:t>
            </w:r>
          </w:p>
        </w:tc>
        <w:tc>
          <w:tcPr>
            <w:tcW w:w="1355" w:type="pct"/>
            <w:shd w:val="clear" w:color="auto" w:fill="auto"/>
          </w:tcPr>
          <w:p w14:paraId="49101465" w14:textId="77777777" w:rsidR="00487129" w:rsidRPr="00913039" w:rsidRDefault="00487129" w:rsidP="00694A80">
            <w:pPr>
              <w:widowControl w:val="0"/>
              <w:suppressAutoHyphens/>
              <w:spacing w:after="0" w:line="240" w:lineRule="auto"/>
              <w:jc w:val="center"/>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60,000</w:t>
            </w:r>
          </w:p>
        </w:tc>
        <w:tc>
          <w:tcPr>
            <w:tcW w:w="1424" w:type="pct"/>
            <w:shd w:val="clear" w:color="auto" w:fill="auto"/>
          </w:tcPr>
          <w:p w14:paraId="08EB3EF6"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r>
      <w:tr w:rsidR="005C76A6" w:rsidRPr="00913039" w14:paraId="569715E0" w14:textId="77777777" w:rsidTr="005C76A6">
        <w:trPr>
          <w:trHeight w:val="60"/>
        </w:trPr>
        <w:tc>
          <w:tcPr>
            <w:tcW w:w="2220" w:type="pct"/>
            <w:shd w:val="clear" w:color="auto" w:fill="auto"/>
          </w:tcPr>
          <w:p w14:paraId="46DFEFF3"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Admin cost</w:t>
            </w:r>
          </w:p>
        </w:tc>
        <w:tc>
          <w:tcPr>
            <w:tcW w:w="1355" w:type="pct"/>
            <w:shd w:val="clear" w:color="auto" w:fill="auto"/>
          </w:tcPr>
          <w:p w14:paraId="18052A00" w14:textId="77777777" w:rsidR="00487129" w:rsidRPr="00913039" w:rsidRDefault="00487129" w:rsidP="00694A80">
            <w:pPr>
              <w:widowControl w:val="0"/>
              <w:suppressAutoHyphens/>
              <w:spacing w:after="0" w:line="240" w:lineRule="auto"/>
              <w:jc w:val="center"/>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43,000</w:t>
            </w:r>
          </w:p>
        </w:tc>
        <w:tc>
          <w:tcPr>
            <w:tcW w:w="1424" w:type="pct"/>
            <w:shd w:val="clear" w:color="auto" w:fill="auto"/>
          </w:tcPr>
          <w:p w14:paraId="19290AFC"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r>
      <w:tr w:rsidR="005C76A6" w:rsidRPr="00913039" w14:paraId="3A20B0F8" w14:textId="77777777" w:rsidTr="005C76A6">
        <w:trPr>
          <w:trHeight w:val="60"/>
        </w:trPr>
        <w:tc>
          <w:tcPr>
            <w:tcW w:w="2220" w:type="pct"/>
            <w:shd w:val="clear" w:color="auto" w:fill="auto"/>
          </w:tcPr>
          <w:p w14:paraId="7D2F1248"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 xml:space="preserve">Turnover </w:t>
            </w:r>
          </w:p>
        </w:tc>
        <w:tc>
          <w:tcPr>
            <w:tcW w:w="1355" w:type="pct"/>
            <w:shd w:val="clear" w:color="auto" w:fill="auto"/>
          </w:tcPr>
          <w:p w14:paraId="11DD412E" w14:textId="77777777" w:rsidR="00487129" w:rsidRPr="00913039" w:rsidRDefault="00487129" w:rsidP="00694A80">
            <w:pPr>
              <w:widowControl w:val="0"/>
              <w:suppressAutoHyphens/>
              <w:spacing w:after="0" w:line="240" w:lineRule="auto"/>
              <w:jc w:val="center"/>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250,500</w:t>
            </w:r>
          </w:p>
        </w:tc>
        <w:tc>
          <w:tcPr>
            <w:tcW w:w="1424" w:type="pct"/>
            <w:shd w:val="clear" w:color="auto" w:fill="auto"/>
          </w:tcPr>
          <w:p w14:paraId="701A4046"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r>
      <w:tr w:rsidR="005C76A6" w:rsidRPr="00913039" w14:paraId="1D05C114" w14:textId="77777777" w:rsidTr="005C76A6">
        <w:trPr>
          <w:trHeight w:val="60"/>
        </w:trPr>
        <w:tc>
          <w:tcPr>
            <w:tcW w:w="2220" w:type="pct"/>
            <w:shd w:val="clear" w:color="auto" w:fill="auto"/>
          </w:tcPr>
          <w:p w14:paraId="1331F788" w14:textId="77777777" w:rsidR="00487129" w:rsidRPr="00913039" w:rsidRDefault="00487129" w:rsidP="00694A80">
            <w:pPr>
              <w:widowControl w:val="0"/>
              <w:suppressAutoHyphens/>
              <w:spacing w:after="0" w:line="240" w:lineRule="auto"/>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Cost of sales</w:t>
            </w:r>
          </w:p>
        </w:tc>
        <w:tc>
          <w:tcPr>
            <w:tcW w:w="1355" w:type="pct"/>
            <w:shd w:val="clear" w:color="auto" w:fill="auto"/>
          </w:tcPr>
          <w:p w14:paraId="7EF1E349" w14:textId="77777777" w:rsidR="00487129" w:rsidRPr="00913039" w:rsidRDefault="00487129" w:rsidP="00694A80">
            <w:pPr>
              <w:widowControl w:val="0"/>
              <w:suppressAutoHyphens/>
              <w:spacing w:after="0" w:line="240" w:lineRule="auto"/>
              <w:jc w:val="center"/>
              <w:rPr>
                <w:rFonts w:ascii="Times New Roman" w:eastAsia="Times New Roman" w:hAnsi="Times New Roman" w:cs="Times New Roman"/>
                <w:color w:val="000000" w:themeColor="text1"/>
                <w:sz w:val="20"/>
                <w:lang w:val="en-US" w:eastAsia="en-GB"/>
              </w:rPr>
            </w:pPr>
            <w:r w:rsidRPr="00913039">
              <w:rPr>
                <w:rFonts w:ascii="Times New Roman" w:eastAsia="Times New Roman" w:hAnsi="Times New Roman" w:cs="Times New Roman"/>
                <w:color w:val="000000" w:themeColor="text1"/>
                <w:sz w:val="20"/>
                <w:lang w:val="en-US" w:eastAsia="en-GB"/>
              </w:rPr>
              <w:t>170,500</w:t>
            </w:r>
          </w:p>
        </w:tc>
        <w:tc>
          <w:tcPr>
            <w:tcW w:w="1424" w:type="pct"/>
            <w:shd w:val="clear" w:color="auto" w:fill="auto"/>
          </w:tcPr>
          <w:p w14:paraId="20A96148" w14:textId="77777777" w:rsidR="00487129" w:rsidRPr="00913039" w:rsidRDefault="00487129" w:rsidP="00694A80">
            <w:pPr>
              <w:suppressAutoHyphens/>
              <w:spacing w:line="240" w:lineRule="auto"/>
              <w:rPr>
                <w:rFonts w:ascii="Times New Roman" w:eastAsia="Times New Roman" w:hAnsi="Times New Roman" w:cs="Times New Roman"/>
                <w:color w:val="000000" w:themeColor="text1"/>
                <w:lang w:val="en-US" w:eastAsia="en-GB"/>
              </w:rPr>
            </w:pPr>
          </w:p>
        </w:tc>
      </w:tr>
    </w:tbl>
    <w:p w14:paraId="7762F36C" w14:textId="77777777" w:rsidR="00487129" w:rsidRPr="00913039" w:rsidRDefault="00487129" w:rsidP="00694A80">
      <w:pPr>
        <w:spacing w:line="240" w:lineRule="auto"/>
        <w:ind w:left="644"/>
        <w:contextualSpacing/>
        <w:rPr>
          <w:rFonts w:ascii="Times New Roman" w:hAnsi="Times New Roman" w:cs="Times New Roman"/>
          <w:b/>
          <w:bCs/>
          <w:color w:val="000000" w:themeColor="text1"/>
          <w:sz w:val="24"/>
          <w:szCs w:val="24"/>
        </w:rPr>
      </w:pPr>
    </w:p>
    <w:p w14:paraId="01C141C3" w14:textId="77777777" w:rsidR="00BE705D" w:rsidRPr="00913039" w:rsidRDefault="00BE705D" w:rsidP="005C76A6">
      <w:pPr>
        <w:ind w:left="644"/>
        <w:rPr>
          <w:rFonts w:ascii="Times New Roman" w:hAnsi="Times New Roman" w:cs="Times New Roman"/>
          <w:color w:val="000000" w:themeColor="text1"/>
          <w:sz w:val="24"/>
          <w:szCs w:val="24"/>
        </w:rPr>
      </w:pPr>
    </w:p>
    <w:sectPr w:rsidR="00BE705D" w:rsidRPr="00913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20024"/>
    <w:multiLevelType w:val="hybridMultilevel"/>
    <w:tmpl w:val="057826C0"/>
    <w:lvl w:ilvl="0" w:tplc="0A84D954">
      <w:start w:val="1"/>
      <w:numFmt w:val="decimal"/>
      <w:lvlText w:val="%1."/>
      <w:lvlJc w:val="left"/>
      <w:pPr>
        <w:ind w:left="720" w:hanging="360"/>
      </w:pPr>
      <w:rPr>
        <w:rFonts w:hint="default"/>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252817"/>
    <w:multiLevelType w:val="multilevel"/>
    <w:tmpl w:val="6D4677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3024C8"/>
    <w:multiLevelType w:val="hybridMultilevel"/>
    <w:tmpl w:val="3A926D8E"/>
    <w:lvl w:ilvl="0" w:tplc="08090009">
      <w:start w:val="1"/>
      <w:numFmt w:val="bullet"/>
      <w:lvlText w:val=""/>
      <w:lvlJc w:val="left"/>
      <w:pPr>
        <w:ind w:left="1004" w:hanging="360"/>
      </w:pPr>
      <w:rPr>
        <w:rFonts w:ascii="Wingdings" w:hAnsi="Wingdings" w:hint="default"/>
      </w:rPr>
    </w:lvl>
    <w:lvl w:ilvl="1" w:tplc="4D1A68C2">
      <w:numFmt w:val="bullet"/>
      <w:lvlText w:val="•"/>
      <w:lvlJc w:val="left"/>
      <w:pPr>
        <w:ind w:left="2084" w:hanging="720"/>
      </w:pPr>
      <w:rPr>
        <w:rFonts w:ascii="Times New Roman" w:eastAsia="Calibri" w:hAnsi="Times New Roman" w:cs="Times New Roman"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AD6000D"/>
    <w:multiLevelType w:val="hybridMultilevel"/>
    <w:tmpl w:val="5B72779A"/>
    <w:lvl w:ilvl="0" w:tplc="08090001">
      <w:start w:val="1"/>
      <w:numFmt w:val="bullet"/>
      <w:lvlText w:val=""/>
      <w:lvlJc w:val="left"/>
      <w:pPr>
        <w:ind w:left="360" w:hanging="360"/>
      </w:pPr>
      <w:rPr>
        <w:rFonts w:ascii="Symbol" w:hAnsi="Symbol" w:hint="default"/>
        <w:b/>
        <w:sz w:val="3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BDC46B5"/>
    <w:multiLevelType w:val="hybridMultilevel"/>
    <w:tmpl w:val="5E74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53F8C"/>
    <w:multiLevelType w:val="multilevel"/>
    <w:tmpl w:val="247056E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9D3F56"/>
    <w:multiLevelType w:val="hybridMultilevel"/>
    <w:tmpl w:val="2F507F36"/>
    <w:lvl w:ilvl="0" w:tplc="C4E0651A">
      <w:start w:val="1"/>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58E27F4"/>
    <w:multiLevelType w:val="hybridMultilevel"/>
    <w:tmpl w:val="CB46B0E2"/>
    <w:lvl w:ilvl="0" w:tplc="78643A16">
      <w:start w:val="3"/>
      <w:numFmt w:val="decimal"/>
      <w:lvlText w:val="%1."/>
      <w:lvlJc w:val="left"/>
      <w:pPr>
        <w:ind w:left="360" w:hanging="360"/>
      </w:pPr>
      <w:rPr>
        <w:rFonts w:hint="default"/>
        <w:b/>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3F567A"/>
    <w:multiLevelType w:val="multilevel"/>
    <w:tmpl w:val="94B0B1C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394DF3"/>
    <w:multiLevelType w:val="hybridMultilevel"/>
    <w:tmpl w:val="3C5043BA"/>
    <w:lvl w:ilvl="0" w:tplc="845069FE">
      <w:start w:val="4"/>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647DD"/>
    <w:multiLevelType w:val="hybridMultilevel"/>
    <w:tmpl w:val="67F82B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FA5EF6"/>
    <w:multiLevelType w:val="multilevel"/>
    <w:tmpl w:val="C2AE229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bCs/>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7FE6CB7"/>
    <w:multiLevelType w:val="hybridMultilevel"/>
    <w:tmpl w:val="D4C4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5702C"/>
    <w:multiLevelType w:val="hybridMultilevel"/>
    <w:tmpl w:val="1FBA7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2437F"/>
    <w:multiLevelType w:val="hybridMultilevel"/>
    <w:tmpl w:val="7ECE2CB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357309"/>
    <w:multiLevelType w:val="hybridMultilevel"/>
    <w:tmpl w:val="C2421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DA469A"/>
    <w:multiLevelType w:val="hybridMultilevel"/>
    <w:tmpl w:val="EF2AD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4"/>
  </w:num>
  <w:num w:numId="4">
    <w:abstractNumId w:val="15"/>
  </w:num>
  <w:num w:numId="5">
    <w:abstractNumId w:val="3"/>
  </w:num>
  <w:num w:numId="6">
    <w:abstractNumId w:val="13"/>
  </w:num>
  <w:num w:numId="7">
    <w:abstractNumId w:val="16"/>
  </w:num>
  <w:num w:numId="8">
    <w:abstractNumId w:val="7"/>
  </w:num>
  <w:num w:numId="9">
    <w:abstractNumId w:val="6"/>
  </w:num>
  <w:num w:numId="10">
    <w:abstractNumId w:val="2"/>
  </w:num>
  <w:num w:numId="11">
    <w:abstractNumId w:val="14"/>
  </w:num>
  <w:num w:numId="12">
    <w:abstractNumId w:val="8"/>
  </w:num>
  <w:num w:numId="13">
    <w:abstractNumId w:val="10"/>
  </w:num>
  <w:num w:numId="14">
    <w:abstractNumId w:val="1"/>
  </w:num>
  <w:num w:numId="15">
    <w:abstractNumId w:val="5"/>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77"/>
    <w:rsid w:val="000235DD"/>
    <w:rsid w:val="000D083B"/>
    <w:rsid w:val="000E08FE"/>
    <w:rsid w:val="000F447C"/>
    <w:rsid w:val="001032E2"/>
    <w:rsid w:val="00186CDE"/>
    <w:rsid w:val="003C5C8F"/>
    <w:rsid w:val="003D60AD"/>
    <w:rsid w:val="00473C5C"/>
    <w:rsid w:val="00487129"/>
    <w:rsid w:val="0048718A"/>
    <w:rsid w:val="004A2783"/>
    <w:rsid w:val="00512717"/>
    <w:rsid w:val="005C76A6"/>
    <w:rsid w:val="005E04BE"/>
    <w:rsid w:val="00641BED"/>
    <w:rsid w:val="0064525B"/>
    <w:rsid w:val="00657A7F"/>
    <w:rsid w:val="00694A80"/>
    <w:rsid w:val="006F0844"/>
    <w:rsid w:val="00715CB4"/>
    <w:rsid w:val="007356CA"/>
    <w:rsid w:val="007468DE"/>
    <w:rsid w:val="007A0172"/>
    <w:rsid w:val="007A2236"/>
    <w:rsid w:val="007E7777"/>
    <w:rsid w:val="007F72FB"/>
    <w:rsid w:val="008032C3"/>
    <w:rsid w:val="008072A5"/>
    <w:rsid w:val="008145F9"/>
    <w:rsid w:val="008212BA"/>
    <w:rsid w:val="00821CD8"/>
    <w:rsid w:val="008670CF"/>
    <w:rsid w:val="008A65F2"/>
    <w:rsid w:val="008E6CF2"/>
    <w:rsid w:val="00913039"/>
    <w:rsid w:val="00921B93"/>
    <w:rsid w:val="00A56234"/>
    <w:rsid w:val="00A84141"/>
    <w:rsid w:val="00A85692"/>
    <w:rsid w:val="00AD5F7D"/>
    <w:rsid w:val="00B0255B"/>
    <w:rsid w:val="00B1478F"/>
    <w:rsid w:val="00B62C5F"/>
    <w:rsid w:val="00B711F0"/>
    <w:rsid w:val="00BC41DF"/>
    <w:rsid w:val="00BE705D"/>
    <w:rsid w:val="00C76E81"/>
    <w:rsid w:val="00CA2ACC"/>
    <w:rsid w:val="00CA6451"/>
    <w:rsid w:val="00CE4279"/>
    <w:rsid w:val="00DD75F3"/>
    <w:rsid w:val="00E16C3C"/>
    <w:rsid w:val="00EA12E5"/>
    <w:rsid w:val="00EC4954"/>
    <w:rsid w:val="00F61A8E"/>
    <w:rsid w:val="00F9227F"/>
    <w:rsid w:val="00F9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CDD0"/>
  <w15:docId w15:val="{031D61DF-A8A6-4C1F-B2F3-67FCE12E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2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7777"/>
    <w:pPr>
      <w:spacing w:after="0" w:line="240" w:lineRule="auto"/>
    </w:pPr>
    <w:rPr>
      <w:rFonts w:ascii="Arial" w:eastAsia="Calibri" w:hAnsi="Arial" w:cs="Arial"/>
      <w:sz w:val="24"/>
      <w:szCs w:val="24"/>
    </w:rPr>
  </w:style>
  <w:style w:type="paragraph" w:styleId="ListParagraph">
    <w:name w:val="List Paragraph"/>
    <w:basedOn w:val="Normal"/>
    <w:uiPriority w:val="34"/>
    <w:qFormat/>
    <w:rsid w:val="00EC4954"/>
    <w:pPr>
      <w:ind w:left="720"/>
      <w:contextualSpacing/>
    </w:pPr>
  </w:style>
  <w:style w:type="character" w:styleId="Hyperlink">
    <w:name w:val="Hyperlink"/>
    <w:basedOn w:val="DefaultParagraphFont"/>
    <w:uiPriority w:val="99"/>
    <w:unhideWhenUsed/>
    <w:rsid w:val="00B62C5F"/>
    <w:rPr>
      <w:color w:val="0000FF" w:themeColor="hyperlink"/>
      <w:u w:val="single"/>
    </w:rPr>
  </w:style>
  <w:style w:type="paragraph" w:styleId="NormalWeb">
    <w:name w:val="Normal (Web)"/>
    <w:basedOn w:val="Normal"/>
    <w:uiPriority w:val="99"/>
    <w:semiHidden/>
    <w:unhideWhenUsed/>
    <w:rsid w:val="00B62C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212BA"/>
    <w:rPr>
      <w:color w:val="800080" w:themeColor="followedHyperlink"/>
      <w:u w:val="single"/>
    </w:rPr>
  </w:style>
  <w:style w:type="paragraph" w:styleId="BalloonText">
    <w:name w:val="Balloon Text"/>
    <w:basedOn w:val="Normal"/>
    <w:link w:val="BalloonTextChar"/>
    <w:uiPriority w:val="99"/>
    <w:semiHidden/>
    <w:unhideWhenUsed/>
    <w:rsid w:val="00186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CDE"/>
    <w:rPr>
      <w:rFonts w:ascii="Segoe UI" w:hAnsi="Segoe UI" w:cs="Segoe UI"/>
      <w:sz w:val="18"/>
      <w:szCs w:val="18"/>
    </w:rPr>
  </w:style>
  <w:style w:type="character" w:styleId="UnresolvedMention">
    <w:name w:val="Unresolved Mention"/>
    <w:basedOn w:val="DefaultParagraphFont"/>
    <w:uiPriority w:val="99"/>
    <w:semiHidden/>
    <w:unhideWhenUsed/>
    <w:rsid w:val="008E6C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576215">
      <w:bodyDiv w:val="1"/>
      <w:marLeft w:val="0"/>
      <w:marRight w:val="0"/>
      <w:marTop w:val="0"/>
      <w:marBottom w:val="0"/>
      <w:divBdr>
        <w:top w:val="none" w:sz="0" w:space="0" w:color="auto"/>
        <w:left w:val="none" w:sz="0" w:space="0" w:color="auto"/>
        <w:bottom w:val="none" w:sz="0" w:space="0" w:color="auto"/>
        <w:right w:val="none" w:sz="0" w:space="0" w:color="auto"/>
      </w:divBdr>
      <w:divsChild>
        <w:div w:id="918369769">
          <w:marLeft w:val="0"/>
          <w:marRight w:val="0"/>
          <w:marTop w:val="0"/>
          <w:marBottom w:val="0"/>
          <w:divBdr>
            <w:top w:val="none" w:sz="0" w:space="0" w:color="auto"/>
            <w:left w:val="none" w:sz="0" w:space="0" w:color="auto"/>
            <w:bottom w:val="none" w:sz="0" w:space="0" w:color="auto"/>
            <w:right w:val="none" w:sz="0" w:space="0" w:color="auto"/>
          </w:divBdr>
          <w:divsChild>
            <w:div w:id="1479372319">
              <w:marLeft w:val="0"/>
              <w:marRight w:val="0"/>
              <w:marTop w:val="0"/>
              <w:marBottom w:val="0"/>
              <w:divBdr>
                <w:top w:val="none" w:sz="0" w:space="0" w:color="auto"/>
                <w:left w:val="none" w:sz="0" w:space="0" w:color="auto"/>
                <w:bottom w:val="none" w:sz="0" w:space="0" w:color="auto"/>
                <w:right w:val="none" w:sz="0" w:space="0" w:color="auto"/>
              </w:divBdr>
              <w:divsChild>
                <w:div w:id="759331023">
                  <w:marLeft w:val="0"/>
                  <w:marRight w:val="0"/>
                  <w:marTop w:val="0"/>
                  <w:marBottom w:val="0"/>
                  <w:divBdr>
                    <w:top w:val="none" w:sz="0" w:space="0" w:color="auto"/>
                    <w:left w:val="none" w:sz="0" w:space="0" w:color="auto"/>
                    <w:bottom w:val="none" w:sz="0" w:space="0" w:color="auto"/>
                    <w:right w:val="none" w:sz="0" w:space="0" w:color="auto"/>
                  </w:divBdr>
                  <w:divsChild>
                    <w:div w:id="983697783">
                      <w:marLeft w:val="0"/>
                      <w:marRight w:val="0"/>
                      <w:marTop w:val="0"/>
                      <w:marBottom w:val="0"/>
                      <w:divBdr>
                        <w:top w:val="none" w:sz="0" w:space="0" w:color="auto"/>
                        <w:left w:val="none" w:sz="0" w:space="0" w:color="auto"/>
                        <w:bottom w:val="none" w:sz="0" w:space="0" w:color="auto"/>
                        <w:right w:val="none" w:sz="0" w:space="0" w:color="auto"/>
                      </w:divBdr>
                      <w:divsChild>
                        <w:div w:id="1280726510">
                          <w:marLeft w:val="0"/>
                          <w:marRight w:val="0"/>
                          <w:marTop w:val="0"/>
                          <w:marBottom w:val="0"/>
                          <w:divBdr>
                            <w:top w:val="none" w:sz="0" w:space="0" w:color="auto"/>
                            <w:left w:val="none" w:sz="0" w:space="0" w:color="auto"/>
                            <w:bottom w:val="none" w:sz="0" w:space="0" w:color="auto"/>
                            <w:right w:val="none" w:sz="0" w:space="0" w:color="auto"/>
                          </w:divBdr>
                          <w:divsChild>
                            <w:div w:id="1932468288">
                              <w:marLeft w:val="0"/>
                              <w:marRight w:val="0"/>
                              <w:marTop w:val="0"/>
                              <w:marBottom w:val="0"/>
                              <w:divBdr>
                                <w:top w:val="none" w:sz="0" w:space="0" w:color="auto"/>
                                <w:left w:val="none" w:sz="0" w:space="0" w:color="auto"/>
                                <w:bottom w:val="none" w:sz="0" w:space="0" w:color="auto"/>
                                <w:right w:val="none" w:sz="0" w:space="0" w:color="auto"/>
                              </w:divBdr>
                              <w:divsChild>
                                <w:div w:id="1355886838">
                                  <w:marLeft w:val="0"/>
                                  <w:marRight w:val="0"/>
                                  <w:marTop w:val="0"/>
                                  <w:marBottom w:val="0"/>
                                  <w:divBdr>
                                    <w:top w:val="none" w:sz="0" w:space="0" w:color="auto"/>
                                    <w:left w:val="none" w:sz="0" w:space="0" w:color="auto"/>
                                    <w:bottom w:val="none" w:sz="0" w:space="0" w:color="auto"/>
                                    <w:right w:val="none" w:sz="0" w:space="0" w:color="auto"/>
                                  </w:divBdr>
                                  <w:divsChild>
                                    <w:div w:id="171263543">
                                      <w:marLeft w:val="0"/>
                                      <w:marRight w:val="0"/>
                                      <w:marTop w:val="0"/>
                                      <w:marBottom w:val="150"/>
                                      <w:divBdr>
                                        <w:top w:val="none" w:sz="0" w:space="0" w:color="auto"/>
                                        <w:left w:val="none" w:sz="0" w:space="0" w:color="auto"/>
                                        <w:bottom w:val="none" w:sz="0" w:space="0" w:color="auto"/>
                                        <w:right w:val="none" w:sz="0" w:space="0" w:color="auto"/>
                                      </w:divBdr>
                                      <w:divsChild>
                                        <w:div w:id="1296137101">
                                          <w:marLeft w:val="0"/>
                                          <w:marRight w:val="0"/>
                                          <w:marTop w:val="0"/>
                                          <w:marBottom w:val="0"/>
                                          <w:divBdr>
                                            <w:top w:val="none" w:sz="0" w:space="0" w:color="auto"/>
                                            <w:left w:val="none" w:sz="0" w:space="0" w:color="auto"/>
                                            <w:bottom w:val="none" w:sz="0" w:space="0" w:color="auto"/>
                                            <w:right w:val="none" w:sz="0" w:space="0" w:color="auto"/>
                                          </w:divBdr>
                                          <w:divsChild>
                                            <w:div w:id="993294680">
                                              <w:marLeft w:val="0"/>
                                              <w:marRight w:val="0"/>
                                              <w:marTop w:val="0"/>
                                              <w:marBottom w:val="0"/>
                                              <w:divBdr>
                                                <w:top w:val="none" w:sz="0" w:space="0" w:color="auto"/>
                                                <w:left w:val="none" w:sz="0" w:space="0" w:color="auto"/>
                                                <w:bottom w:val="none" w:sz="0" w:space="0" w:color="auto"/>
                                                <w:right w:val="none" w:sz="0" w:space="0" w:color="auto"/>
                                              </w:divBdr>
                                              <w:divsChild>
                                                <w:div w:id="16508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GO_cWlld86I&amp;t=3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Leeds Metropolitan University</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Razaq</dc:creator>
  <cp:lastModifiedBy>Raj, Razaq</cp:lastModifiedBy>
  <cp:revision>2</cp:revision>
  <dcterms:created xsi:type="dcterms:W3CDTF">2021-12-21T13:55:00Z</dcterms:created>
  <dcterms:modified xsi:type="dcterms:W3CDTF">2021-12-21T13:55:00Z</dcterms:modified>
</cp:coreProperties>
</file>